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6E" w:rsidRPr="00324C7F" w:rsidRDefault="0096416E" w:rsidP="0096416E">
      <w:pPr>
        <w:pBdr>
          <w:top w:val="single" w:sz="6" w:space="1" w:color="auto"/>
          <w:left w:val="single" w:sz="6" w:space="4" w:color="auto"/>
          <w:bottom w:val="single" w:sz="6" w:space="1" w:color="auto"/>
          <w:right w:val="single" w:sz="6" w:space="4" w:color="auto"/>
        </w:pBdr>
        <w:tabs>
          <w:tab w:val="left" w:pos="603"/>
        </w:tabs>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COMPREHENSIVE ARTICULATION AGREEMENT</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 xml:space="preserve">BETWEEN </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THE UNIVERSITY OF NORTH CAROLINA</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AND</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 xml:space="preserve"> THE NORTH CAROLINA COMMUNITY COLLEGE SYSTEM</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 xml:space="preserve">Approved by the Board of Governors of </w:t>
      </w:r>
      <w:proofErr w:type="gramStart"/>
      <w:r w:rsidRPr="00324C7F">
        <w:rPr>
          <w:rFonts w:ascii="Times New Roman" w:hAnsi="Times New Roman"/>
          <w:b/>
          <w:color w:val="000000"/>
          <w:sz w:val="24"/>
          <w:szCs w:val="20"/>
        </w:rPr>
        <w:t>The</w:t>
      </w:r>
      <w:proofErr w:type="gramEnd"/>
      <w:r w:rsidRPr="00324C7F">
        <w:rPr>
          <w:rFonts w:ascii="Times New Roman" w:hAnsi="Times New Roman"/>
          <w:b/>
          <w:color w:val="000000"/>
          <w:sz w:val="24"/>
          <w:szCs w:val="20"/>
        </w:rPr>
        <w:t xml:space="preserve"> University of North Carolina and</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color w:val="000000"/>
          <w:sz w:val="20"/>
          <w:szCs w:val="20"/>
        </w:rPr>
      </w:pPr>
      <w:proofErr w:type="gramStart"/>
      <w:r w:rsidRPr="00324C7F">
        <w:rPr>
          <w:rFonts w:ascii="Times New Roman" w:hAnsi="Times New Roman"/>
          <w:b/>
          <w:color w:val="000000"/>
          <w:sz w:val="24"/>
          <w:szCs w:val="20"/>
        </w:rPr>
        <w:t>the</w:t>
      </w:r>
      <w:proofErr w:type="gramEnd"/>
      <w:r w:rsidRPr="00324C7F">
        <w:rPr>
          <w:rFonts w:ascii="Times New Roman" w:hAnsi="Times New Roman"/>
          <w:b/>
          <w:color w:val="000000"/>
          <w:sz w:val="24"/>
          <w:szCs w:val="20"/>
        </w:rPr>
        <w:t xml:space="preserve"> State Board of The North Carolina Community College System</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B71966"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4"/>
          <w:szCs w:val="20"/>
        </w:rPr>
      </w:pPr>
      <w:r w:rsidRPr="00324C7F">
        <w:rPr>
          <w:rFonts w:ascii="Times New Roman" w:hAnsi="Times New Roman"/>
          <w:b/>
          <w:color w:val="000000"/>
          <w:sz w:val="24"/>
          <w:szCs w:val="20"/>
        </w:rPr>
        <w:t xml:space="preserve">Revised </w:t>
      </w:r>
      <w:r w:rsidR="00195C36">
        <w:rPr>
          <w:rFonts w:ascii="Times New Roman" w:hAnsi="Times New Roman"/>
          <w:b/>
          <w:color w:val="000000"/>
          <w:sz w:val="24"/>
          <w:szCs w:val="20"/>
        </w:rPr>
        <w:t>February 21, 2014</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rPr>
          <w:rFonts w:ascii="Times New Roman" w:hAnsi="Times New Roman"/>
          <w:color w:val="000000"/>
          <w:sz w:val="20"/>
          <w:szCs w:val="20"/>
        </w:rPr>
      </w:pP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0"/>
          <w:szCs w:val="20"/>
        </w:rPr>
      </w:pPr>
      <w:r w:rsidRPr="00324C7F">
        <w:rPr>
          <w:rFonts w:ascii="Times New Roman" w:hAnsi="Times New Roman"/>
          <w:b/>
          <w:color w:val="000000"/>
          <w:sz w:val="20"/>
          <w:szCs w:val="20"/>
        </w:rPr>
        <w:t>Originally published March 1, 1996</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0"/>
          <w:szCs w:val="20"/>
        </w:rPr>
      </w:pPr>
      <w:r w:rsidRPr="00324C7F">
        <w:rPr>
          <w:rFonts w:ascii="Times New Roman" w:hAnsi="Times New Roman"/>
          <w:b/>
          <w:color w:val="000000"/>
          <w:sz w:val="20"/>
          <w:szCs w:val="20"/>
        </w:rPr>
        <w:t xml:space="preserve">Revised January 1997; June 1999; November 1999; </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b/>
          <w:color w:val="000000"/>
          <w:sz w:val="20"/>
          <w:szCs w:val="20"/>
        </w:rPr>
      </w:pPr>
      <w:r w:rsidRPr="00324C7F">
        <w:rPr>
          <w:rFonts w:ascii="Times New Roman" w:hAnsi="Times New Roman"/>
          <w:b/>
          <w:color w:val="000000"/>
          <w:sz w:val="20"/>
          <w:szCs w:val="20"/>
        </w:rPr>
        <w:t xml:space="preserve">October 2002; April 2003; August 2004; November 2004; December 2004; May 2005; February 2007; </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color w:val="000000"/>
          <w:sz w:val="20"/>
          <w:szCs w:val="20"/>
        </w:rPr>
      </w:pPr>
      <w:r w:rsidRPr="00324C7F">
        <w:rPr>
          <w:rFonts w:ascii="Times New Roman" w:hAnsi="Times New Roman"/>
          <w:b/>
          <w:color w:val="000000"/>
          <w:sz w:val="20"/>
          <w:szCs w:val="20"/>
        </w:rPr>
        <w:t>September 2007; February 2008; June 2008; September 2008, June 2010</w:t>
      </w:r>
      <w:r w:rsidR="00195C36">
        <w:rPr>
          <w:rFonts w:ascii="Times New Roman" w:hAnsi="Times New Roman"/>
          <w:b/>
          <w:color w:val="000000"/>
          <w:sz w:val="20"/>
          <w:szCs w:val="20"/>
        </w:rPr>
        <w:t>, December 19, 2013</w:t>
      </w:r>
    </w:p>
    <w:p w:rsidR="0096416E" w:rsidRPr="00324C7F" w:rsidRDefault="0096416E" w:rsidP="0096416E">
      <w:pPr>
        <w:pBdr>
          <w:top w:val="single" w:sz="6" w:space="1" w:color="auto"/>
          <w:left w:val="single" w:sz="6" w:space="4" w:color="auto"/>
          <w:bottom w:val="single" w:sz="6" w:space="1" w:color="auto"/>
          <w:right w:val="single" w:sz="6" w:space="4" w:color="auto"/>
        </w:pBdr>
        <w:spacing w:after="0" w:line="240" w:lineRule="auto"/>
        <w:jc w:val="center"/>
        <w:rPr>
          <w:rFonts w:ascii="Times New Roman" w:hAnsi="Times New Roman"/>
          <w:color w:val="000000"/>
          <w:sz w:val="20"/>
          <w:szCs w:val="20"/>
        </w:rPr>
      </w:pPr>
      <w:r w:rsidRPr="00324C7F">
        <w:rPr>
          <w:rFonts w:ascii="Times New Roman" w:hAnsi="Times New Roman"/>
          <w:color w:val="000000"/>
          <w:sz w:val="20"/>
          <w:szCs w:val="20"/>
        </w:rPr>
        <w:t>(This document, complete with appendices, is available at http://www.northcarolina.edu/content.php/assessment/reports/student_info.htm)</w:t>
      </w:r>
    </w:p>
    <w:p w:rsidR="0096416E" w:rsidRPr="00324C7F" w:rsidRDefault="0096416E" w:rsidP="0096416E">
      <w:pPr>
        <w:spacing w:after="0" w:line="240" w:lineRule="auto"/>
        <w:jc w:val="center"/>
        <w:rPr>
          <w:rFonts w:ascii="Times New Roman" w:hAnsi="Times New Roman"/>
          <w:b/>
          <w:i/>
          <w:color w:val="000000"/>
          <w:sz w:val="32"/>
          <w:szCs w:val="32"/>
          <w:u w:val="single"/>
        </w:rPr>
      </w:pPr>
      <w:r w:rsidRPr="00324C7F">
        <w:rPr>
          <w:rFonts w:ascii="Times New Roman" w:hAnsi="Times New Roman"/>
          <w:color w:val="000000"/>
          <w:sz w:val="20"/>
          <w:szCs w:val="20"/>
        </w:rPr>
        <w:br w:type="page"/>
      </w:r>
      <w:r w:rsidRPr="00324C7F">
        <w:rPr>
          <w:rFonts w:ascii="Times New Roman" w:hAnsi="Times New Roman"/>
          <w:b/>
          <w:i/>
          <w:color w:val="000000"/>
          <w:sz w:val="32"/>
          <w:szCs w:val="32"/>
          <w:u w:val="single"/>
        </w:rPr>
        <w:lastRenderedPageBreak/>
        <w:t xml:space="preserve"> </w:t>
      </w:r>
    </w:p>
    <w:p w:rsidR="0096416E" w:rsidRPr="00324C7F" w:rsidRDefault="0096416E" w:rsidP="0096416E">
      <w:pPr>
        <w:keepNext/>
        <w:spacing w:after="0" w:line="240" w:lineRule="auto"/>
        <w:jc w:val="center"/>
        <w:outlineLvl w:val="1"/>
        <w:rPr>
          <w:rFonts w:ascii="Times New Roman" w:hAnsi="Times New Roman"/>
          <w:b/>
          <w:color w:val="000000"/>
          <w:sz w:val="26"/>
          <w:szCs w:val="20"/>
        </w:rPr>
      </w:pPr>
    </w:p>
    <w:p w:rsidR="0096416E" w:rsidRPr="00324C7F" w:rsidRDefault="0096416E" w:rsidP="0096416E">
      <w:pPr>
        <w:keepNext/>
        <w:spacing w:after="0" w:line="240" w:lineRule="auto"/>
        <w:jc w:val="center"/>
        <w:outlineLvl w:val="6"/>
        <w:rPr>
          <w:rFonts w:ascii="Times New Roman" w:hAnsi="Times New Roman"/>
          <w:b/>
          <w:color w:val="000000"/>
          <w:sz w:val="24"/>
          <w:szCs w:val="24"/>
        </w:rPr>
      </w:pPr>
      <w:r w:rsidRPr="00324C7F">
        <w:rPr>
          <w:rFonts w:ascii="Times New Roman" w:hAnsi="Times New Roman"/>
          <w:b/>
          <w:color w:val="000000"/>
          <w:sz w:val="24"/>
          <w:szCs w:val="24"/>
        </w:rPr>
        <w:t>COMPREHENSIVE ARTICULATION AGREEMENT (CAA)</w:t>
      </w:r>
    </w:p>
    <w:p w:rsidR="0096416E" w:rsidRPr="00324C7F" w:rsidRDefault="0096416E" w:rsidP="0096416E">
      <w:pPr>
        <w:keepNext/>
        <w:spacing w:after="0" w:line="240" w:lineRule="auto"/>
        <w:jc w:val="center"/>
        <w:outlineLvl w:val="6"/>
        <w:rPr>
          <w:rFonts w:ascii="Times New Roman" w:hAnsi="Times New Roman"/>
          <w:b/>
          <w:color w:val="000000"/>
          <w:sz w:val="24"/>
          <w:szCs w:val="24"/>
        </w:rPr>
      </w:pPr>
      <w:r w:rsidRPr="00324C7F">
        <w:rPr>
          <w:rFonts w:ascii="Times New Roman" w:hAnsi="Times New Roman"/>
          <w:b/>
          <w:color w:val="000000"/>
          <w:sz w:val="24"/>
          <w:szCs w:val="24"/>
        </w:rPr>
        <w:t>BETWEEN THE UNIVERSITY OF NORTH CAROLINA</w:t>
      </w:r>
    </w:p>
    <w:p w:rsidR="0096416E" w:rsidRPr="00324C7F" w:rsidRDefault="0096416E" w:rsidP="0096416E">
      <w:pPr>
        <w:keepNext/>
        <w:spacing w:after="0" w:line="240" w:lineRule="auto"/>
        <w:jc w:val="center"/>
        <w:outlineLvl w:val="6"/>
        <w:rPr>
          <w:rFonts w:ascii="Times New Roman" w:hAnsi="Times New Roman"/>
          <w:b/>
          <w:color w:val="000000"/>
          <w:sz w:val="24"/>
          <w:szCs w:val="24"/>
        </w:rPr>
      </w:pPr>
      <w:r w:rsidRPr="00324C7F">
        <w:rPr>
          <w:rFonts w:ascii="Times New Roman" w:hAnsi="Times New Roman"/>
          <w:b/>
          <w:color w:val="000000"/>
          <w:sz w:val="24"/>
          <w:szCs w:val="24"/>
        </w:rPr>
        <w:t>AND THE NORTH CAROLINA COMMUNITY COLLEGE SYSTEM</w:t>
      </w:r>
    </w:p>
    <w:p w:rsidR="0096416E" w:rsidRPr="00324C7F" w:rsidRDefault="0096416E" w:rsidP="0096416E">
      <w:pPr>
        <w:spacing w:after="0" w:line="240" w:lineRule="auto"/>
        <w:jc w:val="center"/>
        <w:rPr>
          <w:rFonts w:ascii="Times New Roman" w:hAnsi="Times New Roman"/>
          <w:color w:val="000000"/>
          <w:sz w:val="24"/>
          <w:szCs w:val="24"/>
        </w:rPr>
      </w:pPr>
    </w:p>
    <w:p w:rsidR="0096416E" w:rsidRPr="00324C7F" w:rsidRDefault="0096416E" w:rsidP="0096416E">
      <w:pPr>
        <w:keepNext/>
        <w:spacing w:after="0" w:line="240" w:lineRule="auto"/>
        <w:jc w:val="center"/>
        <w:outlineLvl w:val="1"/>
        <w:rPr>
          <w:rFonts w:ascii="Times New Roman" w:hAnsi="Times New Roman"/>
          <w:b/>
          <w:color w:val="000000"/>
          <w:sz w:val="24"/>
          <w:szCs w:val="24"/>
        </w:rPr>
      </w:pPr>
      <w:r w:rsidRPr="00324C7F">
        <w:rPr>
          <w:rFonts w:ascii="Times New Roman" w:hAnsi="Times New Roman"/>
          <w:b/>
          <w:color w:val="000000"/>
          <w:sz w:val="24"/>
          <w:szCs w:val="24"/>
        </w:rPr>
        <w:t>TABLE OF CONTENTS</w:t>
      </w:r>
    </w:p>
    <w:p w:rsidR="0096416E" w:rsidRPr="00324C7F" w:rsidRDefault="0096416E" w:rsidP="0096416E">
      <w:pPr>
        <w:spacing w:after="0" w:line="240" w:lineRule="auto"/>
        <w:jc w:val="center"/>
        <w:rPr>
          <w:rFonts w:ascii="Times New Roman" w:hAnsi="Times New Roman"/>
          <w:color w:val="000000"/>
          <w:sz w:val="32"/>
          <w:szCs w:val="32"/>
        </w:rPr>
      </w:pPr>
    </w:p>
    <w:p w:rsidR="0096416E" w:rsidRPr="00324C7F" w:rsidRDefault="0096416E" w:rsidP="0096416E">
      <w:pPr>
        <w:spacing w:after="0" w:line="240" w:lineRule="auto"/>
        <w:rPr>
          <w:rFonts w:ascii="Times New Roman" w:hAnsi="Times New Roman"/>
          <w:b/>
          <w:color w:val="000000"/>
          <w:sz w:val="24"/>
          <w:szCs w:val="20"/>
        </w:rPr>
      </w:pPr>
    </w:p>
    <w:p w:rsidR="0096416E" w:rsidRPr="00195C36" w:rsidRDefault="00624456" w:rsidP="00291BD5">
      <w:pPr>
        <w:keepNext/>
        <w:tabs>
          <w:tab w:val="num" w:pos="720"/>
        </w:tabs>
        <w:spacing w:after="0" w:line="360" w:lineRule="auto"/>
        <w:ind w:left="720" w:hanging="720"/>
        <w:outlineLvl w:val="8"/>
        <w:rPr>
          <w:rFonts w:ascii="Times New Roman" w:hAnsi="Times New Roman"/>
          <w:b/>
          <w:color w:val="000000"/>
          <w:sz w:val="24"/>
          <w:szCs w:val="20"/>
        </w:rPr>
      </w:pPr>
      <w:hyperlink w:anchor="_I.__Originating" w:history="1">
        <w:r w:rsidR="00A7605F" w:rsidRPr="00195C36">
          <w:rPr>
            <w:rStyle w:val="Hyperlink"/>
            <w:rFonts w:ascii="Times New Roman" w:hAnsi="Times New Roman"/>
            <w:b/>
            <w:color w:val="000000"/>
            <w:sz w:val="24"/>
            <w:szCs w:val="20"/>
            <w:u w:val="none"/>
          </w:rPr>
          <w:t>Legislative</w:t>
        </w:r>
        <w:r w:rsidR="0096416E" w:rsidRPr="00195C36">
          <w:rPr>
            <w:rStyle w:val="Hyperlink"/>
            <w:rFonts w:ascii="Times New Roman" w:hAnsi="Times New Roman"/>
            <w:b/>
            <w:color w:val="000000"/>
            <w:sz w:val="24"/>
            <w:szCs w:val="20"/>
            <w:u w:val="none"/>
          </w:rPr>
          <w:t xml:space="preserve"> Overview</w:t>
        </w:r>
      </w:hyperlink>
    </w:p>
    <w:p w:rsidR="00291BD5" w:rsidRPr="00195C36" w:rsidRDefault="00624456" w:rsidP="00291BD5">
      <w:pPr>
        <w:keepNext/>
        <w:tabs>
          <w:tab w:val="num" w:pos="720"/>
        </w:tabs>
        <w:spacing w:after="0" w:line="360" w:lineRule="auto"/>
        <w:ind w:left="720" w:hanging="720"/>
        <w:outlineLvl w:val="8"/>
        <w:rPr>
          <w:rFonts w:ascii="Times New Roman" w:hAnsi="Times New Roman"/>
          <w:b/>
          <w:color w:val="000000"/>
          <w:sz w:val="24"/>
          <w:szCs w:val="20"/>
        </w:rPr>
      </w:pPr>
      <w:hyperlink w:anchor="_II._Review_and" w:history="1">
        <w:r w:rsidR="00291BD5" w:rsidRPr="00195C36">
          <w:rPr>
            <w:rStyle w:val="Hyperlink"/>
            <w:rFonts w:ascii="Times New Roman" w:hAnsi="Times New Roman"/>
            <w:b/>
            <w:color w:val="000000"/>
            <w:sz w:val="24"/>
            <w:szCs w:val="24"/>
            <w:u w:val="none"/>
          </w:rPr>
          <w:t>Review and Revision of the Comprehensive Articulation Agreement (2013)</w:t>
        </w:r>
      </w:hyperlink>
    </w:p>
    <w:p w:rsidR="0096416E" w:rsidRPr="00195C36" w:rsidRDefault="00624456" w:rsidP="00291BD5">
      <w:pPr>
        <w:tabs>
          <w:tab w:val="num" w:pos="720"/>
        </w:tabs>
        <w:spacing w:after="0" w:line="360" w:lineRule="auto"/>
        <w:ind w:left="720" w:hanging="720"/>
        <w:rPr>
          <w:rFonts w:ascii="Times New Roman" w:hAnsi="Times New Roman"/>
          <w:b/>
          <w:color w:val="000000"/>
          <w:sz w:val="24"/>
          <w:szCs w:val="20"/>
        </w:rPr>
      </w:pPr>
      <w:hyperlink w:anchor="_III._Assumptions_and" w:history="1">
        <w:r w:rsidR="0096416E" w:rsidRPr="00195C36">
          <w:rPr>
            <w:rStyle w:val="Hyperlink"/>
            <w:rFonts w:ascii="Times New Roman" w:hAnsi="Times New Roman"/>
            <w:b/>
            <w:color w:val="000000"/>
            <w:sz w:val="24"/>
            <w:szCs w:val="20"/>
            <w:u w:val="none"/>
          </w:rPr>
          <w:t>Assumptions and Intent</w:t>
        </w:r>
      </w:hyperlink>
    </w:p>
    <w:p w:rsidR="0096416E" w:rsidRPr="00195C36" w:rsidRDefault="00624456" w:rsidP="00291BD5">
      <w:pPr>
        <w:tabs>
          <w:tab w:val="num" w:pos="720"/>
        </w:tabs>
        <w:spacing w:after="0" w:line="360" w:lineRule="auto"/>
        <w:ind w:left="720" w:hanging="720"/>
        <w:rPr>
          <w:rFonts w:ascii="Times New Roman" w:hAnsi="Times New Roman"/>
          <w:b/>
          <w:color w:val="000000"/>
          <w:sz w:val="24"/>
          <w:szCs w:val="20"/>
        </w:rPr>
      </w:pPr>
      <w:hyperlink w:anchor="_IV._Policies" w:history="1">
        <w:r w:rsidR="0096416E" w:rsidRPr="00195C36">
          <w:rPr>
            <w:rStyle w:val="Hyperlink"/>
            <w:rFonts w:ascii="Times New Roman" w:hAnsi="Times New Roman"/>
            <w:b/>
            <w:color w:val="000000"/>
            <w:sz w:val="24"/>
            <w:szCs w:val="20"/>
            <w:u w:val="none"/>
          </w:rPr>
          <w:t>Policies</w:t>
        </w:r>
      </w:hyperlink>
    </w:p>
    <w:p w:rsidR="0096416E" w:rsidRPr="00195C36" w:rsidRDefault="00624456" w:rsidP="00291BD5">
      <w:pPr>
        <w:tabs>
          <w:tab w:val="num" w:pos="720"/>
        </w:tabs>
        <w:spacing w:after="0" w:line="360" w:lineRule="auto"/>
        <w:ind w:left="720" w:hanging="720"/>
        <w:rPr>
          <w:rFonts w:ascii="Times New Roman" w:hAnsi="Times New Roman"/>
          <w:b/>
          <w:color w:val="000000"/>
          <w:sz w:val="24"/>
          <w:szCs w:val="20"/>
        </w:rPr>
      </w:pPr>
      <w:hyperlink w:anchor="_V._REGULATIONS" w:history="1">
        <w:r w:rsidR="0096416E" w:rsidRPr="00195C36">
          <w:rPr>
            <w:rStyle w:val="Hyperlink"/>
            <w:rFonts w:ascii="Times New Roman" w:hAnsi="Times New Roman"/>
            <w:b/>
            <w:color w:val="000000"/>
            <w:sz w:val="24"/>
            <w:szCs w:val="20"/>
            <w:u w:val="none"/>
          </w:rPr>
          <w:t>Regu</w:t>
        </w:r>
        <w:r w:rsidR="00291BD5" w:rsidRPr="00195C36">
          <w:rPr>
            <w:rStyle w:val="Hyperlink"/>
            <w:rFonts w:ascii="Times New Roman" w:hAnsi="Times New Roman"/>
            <w:b/>
            <w:color w:val="000000"/>
            <w:sz w:val="24"/>
            <w:szCs w:val="20"/>
            <w:u w:val="none"/>
          </w:rPr>
          <w:t>l</w:t>
        </w:r>
        <w:r w:rsidR="0096416E" w:rsidRPr="00195C36">
          <w:rPr>
            <w:rStyle w:val="Hyperlink"/>
            <w:rFonts w:ascii="Times New Roman" w:hAnsi="Times New Roman"/>
            <w:b/>
            <w:color w:val="000000"/>
            <w:sz w:val="24"/>
            <w:szCs w:val="20"/>
            <w:u w:val="none"/>
          </w:rPr>
          <w:t>ations</w:t>
        </w:r>
      </w:hyperlink>
    </w:p>
    <w:p w:rsidR="0096416E" w:rsidRPr="00195C36" w:rsidRDefault="00624456" w:rsidP="00F762CD">
      <w:pPr>
        <w:pStyle w:val="Heading2"/>
        <w:rPr>
          <w:sz w:val="26"/>
          <w:u w:val="none"/>
        </w:rPr>
      </w:pPr>
      <w:hyperlink w:anchor="_Appendix_A" w:history="1">
        <w:r w:rsidR="0096416E" w:rsidRPr="00195C36">
          <w:rPr>
            <w:rStyle w:val="Hyperlink"/>
            <w:color w:val="000000"/>
            <w:u w:val="none"/>
          </w:rPr>
          <w:t>Appendices</w:t>
        </w:r>
      </w:hyperlink>
    </w:p>
    <w:p w:rsidR="0096416E" w:rsidRPr="00195C36" w:rsidRDefault="0096416E" w:rsidP="0096416E">
      <w:pPr>
        <w:spacing w:after="0" w:line="240" w:lineRule="auto"/>
        <w:rPr>
          <w:rFonts w:ascii="Times New Roman" w:hAnsi="Times New Roman"/>
          <w:b/>
          <w:color w:val="000000"/>
          <w:sz w:val="26"/>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A_1" w:history="1">
        <w:r w:rsidR="00A7605F" w:rsidRPr="00195C36">
          <w:rPr>
            <w:rStyle w:val="Hyperlink"/>
            <w:rFonts w:ascii="Times New Roman" w:hAnsi="Times New Roman"/>
            <w:b/>
            <w:color w:val="000000"/>
            <w:sz w:val="24"/>
            <w:szCs w:val="20"/>
            <w:u w:val="none"/>
          </w:rPr>
          <w:t>Legislation</w:t>
        </w:r>
      </w:hyperlink>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B" w:history="1">
        <w:r w:rsidR="0096416E" w:rsidRPr="00195C36">
          <w:rPr>
            <w:rStyle w:val="Hyperlink"/>
            <w:rFonts w:ascii="Times New Roman" w:hAnsi="Times New Roman"/>
            <w:b/>
            <w:color w:val="000000"/>
            <w:sz w:val="24"/>
            <w:szCs w:val="20"/>
            <w:u w:val="none"/>
          </w:rPr>
          <w:t>Purpose and History</w:t>
        </w:r>
      </w:hyperlink>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C" w:history="1">
        <w:r w:rsidR="0096416E" w:rsidRPr="00195C36">
          <w:rPr>
            <w:rStyle w:val="Hyperlink"/>
            <w:rFonts w:ascii="Times New Roman" w:hAnsi="Times New Roman"/>
            <w:b/>
            <w:color w:val="000000"/>
            <w:sz w:val="24"/>
            <w:szCs w:val="20"/>
            <w:u w:val="none"/>
          </w:rPr>
          <w:t>Transfer Advisory Committee Procedures</w:t>
        </w:r>
      </w:hyperlink>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D_1" w:history="1">
        <w:r w:rsidR="0096416E" w:rsidRPr="00195C36">
          <w:rPr>
            <w:rStyle w:val="Hyperlink"/>
            <w:rFonts w:ascii="Times New Roman" w:hAnsi="Times New Roman"/>
            <w:b/>
            <w:color w:val="000000"/>
            <w:sz w:val="24"/>
            <w:szCs w:val="20"/>
            <w:u w:val="none"/>
          </w:rPr>
          <w:t>Transfer Advisory Committee</w:t>
        </w:r>
      </w:hyperlink>
      <w:r w:rsidR="0096416E" w:rsidRPr="00195C36">
        <w:rPr>
          <w:rFonts w:ascii="Times New Roman" w:hAnsi="Times New Roman"/>
          <w:b/>
          <w:color w:val="000000"/>
          <w:sz w:val="24"/>
          <w:szCs w:val="20"/>
        </w:rPr>
        <w:t xml:space="preserve"> </w:t>
      </w:r>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E" w:history="1">
        <w:r w:rsidR="0096416E" w:rsidRPr="00195C36">
          <w:rPr>
            <w:rStyle w:val="Hyperlink"/>
            <w:rFonts w:ascii="Times New Roman" w:hAnsi="Times New Roman"/>
            <w:b/>
            <w:color w:val="000000"/>
            <w:sz w:val="24"/>
            <w:szCs w:val="20"/>
            <w:u w:val="none"/>
          </w:rPr>
          <w:t xml:space="preserve">CAA </w:t>
        </w:r>
        <w:r w:rsidR="00AE6AA3" w:rsidRPr="00195C36">
          <w:rPr>
            <w:rStyle w:val="Hyperlink"/>
            <w:rFonts w:ascii="Times New Roman" w:hAnsi="Times New Roman"/>
            <w:b/>
            <w:color w:val="000000"/>
            <w:sz w:val="24"/>
            <w:szCs w:val="20"/>
            <w:u w:val="none"/>
          </w:rPr>
          <w:t xml:space="preserve">Transfer Credit Appeal </w:t>
        </w:r>
        <w:r w:rsidR="0096416E" w:rsidRPr="00195C36">
          <w:rPr>
            <w:rStyle w:val="Hyperlink"/>
            <w:rFonts w:ascii="Times New Roman" w:hAnsi="Times New Roman"/>
            <w:b/>
            <w:color w:val="000000"/>
            <w:sz w:val="24"/>
            <w:szCs w:val="20"/>
            <w:u w:val="none"/>
          </w:rPr>
          <w:t>Procedure</w:t>
        </w:r>
      </w:hyperlink>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624456" w:rsidP="0096416E">
      <w:pPr>
        <w:numPr>
          <w:ilvl w:val="0"/>
          <w:numId w:val="5"/>
        </w:numPr>
        <w:tabs>
          <w:tab w:val="clear" w:pos="2160"/>
          <w:tab w:val="num" w:pos="1440"/>
        </w:tabs>
        <w:spacing w:after="0" w:line="240" w:lineRule="auto"/>
        <w:ind w:left="1440"/>
        <w:rPr>
          <w:rFonts w:ascii="Times New Roman" w:hAnsi="Times New Roman"/>
          <w:b/>
          <w:color w:val="000000"/>
          <w:sz w:val="24"/>
          <w:szCs w:val="20"/>
        </w:rPr>
      </w:pPr>
      <w:hyperlink w:anchor="_Appendix_F" w:history="1">
        <w:r w:rsidR="0096416E" w:rsidRPr="00195C36">
          <w:rPr>
            <w:rStyle w:val="Hyperlink"/>
            <w:rFonts w:ascii="Times New Roman" w:hAnsi="Times New Roman"/>
            <w:b/>
            <w:color w:val="000000"/>
            <w:sz w:val="24"/>
            <w:szCs w:val="20"/>
            <w:u w:val="none"/>
          </w:rPr>
          <w:t>Associate in Arts and Associate in Science Cur</w:t>
        </w:r>
        <w:r w:rsidR="00291BD5" w:rsidRPr="00195C36">
          <w:rPr>
            <w:rStyle w:val="Hyperlink"/>
            <w:rFonts w:ascii="Times New Roman" w:hAnsi="Times New Roman"/>
            <w:b/>
            <w:color w:val="000000"/>
            <w:sz w:val="24"/>
            <w:szCs w:val="20"/>
            <w:u w:val="none"/>
          </w:rPr>
          <w:t>riculum Standards</w:t>
        </w:r>
      </w:hyperlink>
      <w:r w:rsidR="0096416E" w:rsidRPr="00195C36">
        <w:rPr>
          <w:rFonts w:ascii="Times New Roman" w:hAnsi="Times New Roman"/>
          <w:b/>
          <w:color w:val="000000"/>
          <w:sz w:val="24"/>
          <w:szCs w:val="20"/>
        </w:rPr>
        <w:t xml:space="preserve"> </w:t>
      </w:r>
    </w:p>
    <w:p w:rsidR="0096416E" w:rsidRPr="00195C36" w:rsidRDefault="0096416E" w:rsidP="0096416E">
      <w:pPr>
        <w:spacing w:after="0" w:line="240" w:lineRule="auto"/>
        <w:rPr>
          <w:rFonts w:ascii="Times New Roman" w:hAnsi="Times New Roman"/>
          <w:b/>
          <w:color w:val="000000"/>
          <w:sz w:val="24"/>
          <w:szCs w:val="20"/>
        </w:rPr>
      </w:pPr>
    </w:p>
    <w:p w:rsidR="0096416E" w:rsidRPr="00195C36" w:rsidRDefault="0096416E" w:rsidP="0096416E">
      <w:pPr>
        <w:numPr>
          <w:ilvl w:val="0"/>
          <w:numId w:val="5"/>
        </w:numPr>
        <w:tabs>
          <w:tab w:val="clear" w:pos="2160"/>
          <w:tab w:val="num" w:pos="1440"/>
        </w:tabs>
        <w:spacing w:after="0" w:line="240" w:lineRule="auto"/>
        <w:ind w:left="1440"/>
        <w:rPr>
          <w:rFonts w:ascii="Times New Roman" w:hAnsi="Times New Roman"/>
          <w:b/>
          <w:color w:val="0D0D0D"/>
          <w:sz w:val="24"/>
          <w:szCs w:val="20"/>
        </w:rPr>
      </w:pPr>
      <w:r w:rsidRPr="00195C36">
        <w:rPr>
          <w:rFonts w:ascii="Times New Roman" w:hAnsi="Times New Roman"/>
          <w:b/>
          <w:color w:val="000000"/>
          <w:sz w:val="24"/>
          <w:szCs w:val="20"/>
        </w:rPr>
        <w:t xml:space="preserve"> </w:t>
      </w:r>
      <w:hyperlink w:anchor="_Appendix_H" w:history="1">
        <w:r w:rsidRPr="00195C36">
          <w:rPr>
            <w:rStyle w:val="Hyperlink"/>
            <w:rFonts w:ascii="Times New Roman" w:hAnsi="Times New Roman"/>
            <w:b/>
            <w:color w:val="0D0D0D"/>
            <w:sz w:val="24"/>
            <w:szCs w:val="20"/>
            <w:u w:val="none"/>
          </w:rPr>
          <w:t>Transfer Course List</w:t>
        </w:r>
      </w:hyperlink>
    </w:p>
    <w:p w:rsidR="0096416E" w:rsidRPr="00195C36" w:rsidRDefault="0096416E" w:rsidP="0096416E">
      <w:pPr>
        <w:spacing w:after="0" w:line="240" w:lineRule="auto"/>
        <w:rPr>
          <w:rFonts w:ascii="Times New Roman" w:hAnsi="Times New Roman"/>
          <w:b/>
          <w:color w:val="000000"/>
          <w:sz w:val="24"/>
          <w:szCs w:val="20"/>
        </w:rPr>
      </w:pP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This document contains the articulation agreement in sections I-IV. Supporting documentation is provided in the appendices.  </w:t>
      </w:r>
    </w:p>
    <w:p w:rsidR="0096416E" w:rsidRPr="00324C7F" w:rsidRDefault="0096416E" w:rsidP="0096416E">
      <w:pPr>
        <w:spacing w:after="0" w:line="240" w:lineRule="auto"/>
        <w:jc w:val="center"/>
        <w:rPr>
          <w:rFonts w:ascii="Times New Roman" w:hAnsi="Times New Roman"/>
          <w:color w:val="000000"/>
          <w:sz w:val="24"/>
          <w:szCs w:val="20"/>
        </w:rPr>
      </w:pPr>
      <w:r w:rsidRPr="00324C7F">
        <w:rPr>
          <w:rFonts w:ascii="Times New Roman" w:hAnsi="Times New Roman"/>
          <w:color w:val="000000"/>
          <w:sz w:val="24"/>
          <w:szCs w:val="20"/>
        </w:rPr>
        <w:br w:type="page"/>
      </w:r>
      <w:r w:rsidRPr="00324C7F">
        <w:rPr>
          <w:rFonts w:ascii="Times New Roman" w:hAnsi="Times New Roman"/>
          <w:color w:val="000000"/>
          <w:sz w:val="24"/>
          <w:szCs w:val="20"/>
        </w:rPr>
        <w:lastRenderedPageBreak/>
        <w:t xml:space="preserve"> </w:t>
      </w:r>
    </w:p>
    <w:p w:rsidR="00195C36" w:rsidRPr="00195C36" w:rsidRDefault="0096416E" w:rsidP="00195C36">
      <w:pPr>
        <w:pStyle w:val="Heading2"/>
      </w:pPr>
      <w:bookmarkStart w:id="0" w:name="_I.__Originating"/>
      <w:bookmarkEnd w:id="0"/>
      <w:r w:rsidRPr="00324C7F">
        <w:rPr>
          <w:sz w:val="24"/>
          <w:szCs w:val="24"/>
        </w:rPr>
        <w:t xml:space="preserve">I.  </w:t>
      </w:r>
      <w:r w:rsidR="00A7605F" w:rsidRPr="00324C7F">
        <w:t>Legislative</w:t>
      </w:r>
      <w:r w:rsidR="007A6CB4" w:rsidRPr="00324C7F">
        <w:t xml:space="preserve"> Overview</w:t>
      </w:r>
    </w:p>
    <w:p w:rsidR="0096416E" w:rsidRPr="00324C7F" w:rsidRDefault="0096416E" w:rsidP="0096416E">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The Comprehensive Articulation Agreement fulfills t</w:t>
      </w:r>
      <w:r w:rsidR="00120515" w:rsidRPr="00324C7F">
        <w:rPr>
          <w:rFonts w:ascii="Times New Roman" w:hAnsi="Times New Roman"/>
          <w:color w:val="000000"/>
          <w:sz w:val="24"/>
          <w:szCs w:val="24"/>
        </w:rPr>
        <w:t xml:space="preserve">he provisions of House Bill 739, </w:t>
      </w:r>
      <w:r w:rsidRPr="00324C7F">
        <w:rPr>
          <w:rFonts w:ascii="Times New Roman" w:hAnsi="Times New Roman"/>
          <w:color w:val="000000"/>
          <w:sz w:val="24"/>
          <w:szCs w:val="24"/>
        </w:rPr>
        <w:t>Senate Bill 1161 (1995 Session of the General Assembly)</w:t>
      </w:r>
      <w:r w:rsidR="00120515" w:rsidRPr="00324C7F">
        <w:rPr>
          <w:rFonts w:ascii="Times New Roman" w:hAnsi="Times New Roman"/>
          <w:color w:val="000000"/>
          <w:sz w:val="24"/>
          <w:szCs w:val="24"/>
        </w:rPr>
        <w:t>, and House Bill 903</w:t>
      </w:r>
      <w:r w:rsidRPr="00324C7F">
        <w:rPr>
          <w:rFonts w:ascii="Times New Roman" w:hAnsi="Times New Roman"/>
          <w:color w:val="000000"/>
          <w:sz w:val="24"/>
          <w:szCs w:val="24"/>
        </w:rPr>
        <w:t>.  The original legislation is provided in Appendix A.  Section 1 of HB 739 instructed the Board of Governors of The University of North Carolina and the State Board of Community Colleges to develop a plan for the transfer of credits between the institutions of the North Carolina Community College System</w:t>
      </w:r>
      <w:r w:rsidR="00F32B5B" w:rsidRPr="00324C7F">
        <w:rPr>
          <w:rFonts w:ascii="Times New Roman" w:hAnsi="Times New Roman"/>
          <w:color w:val="000000"/>
          <w:sz w:val="24"/>
          <w:szCs w:val="24"/>
        </w:rPr>
        <w:t>,</w:t>
      </w:r>
      <w:r w:rsidRPr="00324C7F">
        <w:rPr>
          <w:rFonts w:ascii="Times New Roman" w:hAnsi="Times New Roman"/>
          <w:color w:val="000000"/>
          <w:sz w:val="24"/>
          <w:szCs w:val="24"/>
        </w:rPr>
        <w:t xml:space="preserve"> and between them and the constituent institutions of The University of North Carolina.  Section 3 of HB 739 instructed the State Board of Community Colleges to implement common course descriptions for all community college programs by June 1, 1997.  Section 1 of SB 1161 directed The University of North Carolina Board of Governors and the State Board of Community Colleges to develop a plan that ensures accurate and accessible academic counseling for students considering transfer between community colleges</w:t>
      </w:r>
      <w:r w:rsidR="00F32B5B" w:rsidRPr="00324C7F">
        <w:rPr>
          <w:rFonts w:ascii="Times New Roman" w:hAnsi="Times New Roman"/>
          <w:color w:val="000000"/>
          <w:sz w:val="24"/>
          <w:szCs w:val="24"/>
        </w:rPr>
        <w:t>,</w:t>
      </w:r>
      <w:r w:rsidRPr="00324C7F">
        <w:rPr>
          <w:rFonts w:ascii="Times New Roman" w:hAnsi="Times New Roman"/>
          <w:color w:val="000000"/>
          <w:sz w:val="24"/>
          <w:szCs w:val="24"/>
        </w:rPr>
        <w:t xml:space="preserve"> and between community colleges and the constituent institutions of The University of North Carolina.  Section 2 of SB 1161 required the two Boards to establish a timetable for the development of guidelines and transfer agreements for program majors, professional specialization, and associate in applied science degrees.  Section 3 of SB 1161 directed </w:t>
      </w:r>
      <w:r w:rsidR="004D5953" w:rsidRPr="00324C7F">
        <w:rPr>
          <w:rFonts w:ascii="Times New Roman" w:hAnsi="Times New Roman"/>
          <w:color w:val="000000"/>
        </w:rPr>
        <w:t xml:space="preserve">the Board of Governors of The University of North Carolina and </w:t>
      </w:r>
      <w:r w:rsidRPr="00324C7F">
        <w:rPr>
          <w:rFonts w:ascii="Times New Roman" w:hAnsi="Times New Roman"/>
          <w:color w:val="000000"/>
          <w:sz w:val="24"/>
          <w:szCs w:val="24"/>
        </w:rPr>
        <w:t>the State Board of Community Colleges</w:t>
      </w:r>
      <w:r w:rsidR="00686FCA" w:rsidRPr="00324C7F">
        <w:rPr>
          <w:rFonts w:ascii="Times New Roman" w:hAnsi="Times New Roman"/>
          <w:b/>
          <w:i/>
          <w:color w:val="000000"/>
          <w:sz w:val="24"/>
          <w:szCs w:val="24"/>
        </w:rPr>
        <w:t xml:space="preserve"> </w:t>
      </w:r>
      <w:r w:rsidR="004D5953" w:rsidRPr="00324C7F">
        <w:rPr>
          <w:rFonts w:ascii="Times New Roman" w:hAnsi="Times New Roman"/>
          <w:color w:val="000000"/>
          <w:sz w:val="24"/>
          <w:szCs w:val="24"/>
        </w:rPr>
        <w:t>to review their</w:t>
      </w:r>
      <w:r w:rsidRPr="00324C7F">
        <w:rPr>
          <w:rFonts w:ascii="Times New Roman" w:hAnsi="Times New Roman"/>
          <w:color w:val="000000"/>
          <w:sz w:val="24"/>
          <w:szCs w:val="24"/>
        </w:rPr>
        <w:t xml:space="preserve"> policies and rules and make any changes that are necessary to implement the plan for the transfer of credits.</w:t>
      </w:r>
    </w:p>
    <w:p w:rsidR="00863373" w:rsidRPr="00324C7F" w:rsidRDefault="00863373" w:rsidP="0096416E">
      <w:pPr>
        <w:spacing w:after="0" w:line="240" w:lineRule="auto"/>
        <w:rPr>
          <w:rFonts w:ascii="Times New Roman" w:hAnsi="Times New Roman"/>
          <w:color w:val="000000"/>
          <w:sz w:val="24"/>
          <w:szCs w:val="24"/>
        </w:rPr>
      </w:pPr>
    </w:p>
    <w:p w:rsidR="00863373" w:rsidRPr="00324C7F" w:rsidRDefault="00863373" w:rsidP="0096416E">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In 2013, S.L. 2013-72 (HB 903) further emphasized the importance of the Comprehensive Articulation Agreement (CAA) by mandating compliance with its</w:t>
      </w:r>
      <w:r w:rsidR="00A7605F" w:rsidRPr="00324C7F">
        <w:rPr>
          <w:rFonts w:ascii="Times New Roman" w:hAnsi="Times New Roman"/>
          <w:color w:val="000000"/>
          <w:sz w:val="24"/>
          <w:szCs w:val="24"/>
        </w:rPr>
        <w:t xml:space="preserve"> terms the terms and requiring </w:t>
      </w:r>
      <w:r w:rsidRPr="00324C7F">
        <w:rPr>
          <w:rFonts w:ascii="Times New Roman" w:hAnsi="Times New Roman"/>
          <w:color w:val="000000"/>
          <w:sz w:val="24"/>
          <w:szCs w:val="24"/>
        </w:rPr>
        <w:t>biannual joint reviews to assure full institutional adherence to the agreement.  The bill requires that a report, summarizing the results of these reviews, including any instances of non-compliance or revision to the agreement be submitted to the Joint Legislative Oversight Committee on November 1 of each year.</w:t>
      </w:r>
    </w:p>
    <w:p w:rsidR="0096416E" w:rsidRPr="00324C7F" w:rsidRDefault="0096416E" w:rsidP="00F762CD">
      <w:pPr>
        <w:pStyle w:val="Heading2"/>
      </w:pPr>
    </w:p>
    <w:p w:rsidR="00802F92" w:rsidRPr="00324C7F" w:rsidRDefault="0096416E" w:rsidP="00F762CD">
      <w:pPr>
        <w:pStyle w:val="Heading2"/>
        <w:rPr>
          <w:i/>
        </w:rPr>
      </w:pPr>
      <w:bookmarkStart w:id="1" w:name="_II._Review_and"/>
      <w:bookmarkEnd w:id="1"/>
      <w:r w:rsidRPr="00324C7F">
        <w:t>II.</w:t>
      </w:r>
      <w:r w:rsidR="00802F92" w:rsidRPr="00324C7F">
        <w:t xml:space="preserve"> </w:t>
      </w:r>
      <w:r w:rsidR="007A6CB4" w:rsidRPr="00324C7F">
        <w:t>Review</w:t>
      </w:r>
      <w:r w:rsidR="00802F92" w:rsidRPr="00324C7F">
        <w:t xml:space="preserve"> and Revision of the Comprehensive Articulation Agreement (2013)</w:t>
      </w:r>
      <w:r w:rsidR="007A6CB4" w:rsidRPr="00324C7F">
        <w:br/>
      </w:r>
    </w:p>
    <w:p w:rsidR="008531C6" w:rsidRPr="00324C7F" w:rsidRDefault="008531C6" w:rsidP="00195C36">
      <w:pPr>
        <w:spacing w:line="240" w:lineRule="auto"/>
        <w:contextualSpacing/>
        <w:rPr>
          <w:rFonts w:ascii="Times New Roman" w:hAnsi="Times New Roman"/>
          <w:color w:val="000000"/>
          <w:sz w:val="24"/>
          <w:szCs w:val="24"/>
        </w:rPr>
      </w:pPr>
      <w:r w:rsidRPr="00324C7F">
        <w:rPr>
          <w:rFonts w:ascii="Times New Roman" w:hAnsi="Times New Roman"/>
          <w:color w:val="000000"/>
          <w:sz w:val="24"/>
          <w:szCs w:val="24"/>
        </w:rPr>
        <w:t>Since the Comprehensive Articulation Agreement was established in 1997, there have been nearly two decades of student and faculty experience with the CAA</w:t>
      </w:r>
      <w:r w:rsidR="004A1784" w:rsidRPr="00324C7F">
        <w:rPr>
          <w:rFonts w:ascii="Times New Roman" w:hAnsi="Times New Roman"/>
          <w:color w:val="000000"/>
          <w:sz w:val="24"/>
          <w:szCs w:val="24"/>
        </w:rPr>
        <w:t>,</w:t>
      </w:r>
      <w:r w:rsidRPr="00324C7F">
        <w:rPr>
          <w:rFonts w:ascii="Times New Roman" w:hAnsi="Times New Roman"/>
          <w:color w:val="000000"/>
          <w:sz w:val="24"/>
          <w:szCs w:val="24"/>
        </w:rPr>
        <w:t xml:space="preserve"> and considerable </w:t>
      </w:r>
      <w:r w:rsidR="00F81D7A" w:rsidRPr="00324C7F">
        <w:rPr>
          <w:rFonts w:ascii="Times New Roman" w:hAnsi="Times New Roman"/>
          <w:color w:val="000000"/>
          <w:sz w:val="24"/>
          <w:szCs w:val="24"/>
        </w:rPr>
        <w:t xml:space="preserve">changes in </w:t>
      </w:r>
      <w:r w:rsidRPr="00324C7F">
        <w:rPr>
          <w:rFonts w:ascii="Times New Roman" w:hAnsi="Times New Roman"/>
          <w:color w:val="000000"/>
          <w:sz w:val="24"/>
          <w:szCs w:val="24"/>
        </w:rPr>
        <w:t>lower-level general education requirements</w:t>
      </w:r>
      <w:r w:rsidR="004A1784" w:rsidRPr="00324C7F">
        <w:rPr>
          <w:rFonts w:ascii="Times New Roman" w:hAnsi="Times New Roman"/>
          <w:color w:val="000000"/>
          <w:sz w:val="24"/>
          <w:szCs w:val="24"/>
        </w:rPr>
        <w:t>,</w:t>
      </w:r>
      <w:r w:rsidRPr="00324C7F">
        <w:rPr>
          <w:rFonts w:ascii="Times New Roman" w:hAnsi="Times New Roman"/>
          <w:color w:val="000000"/>
          <w:sz w:val="24"/>
          <w:szCs w:val="24"/>
        </w:rPr>
        <w:t xml:space="preserve"> and major program requirements of our North Carolina </w:t>
      </w:r>
      <w:r w:rsidR="00F81D7A" w:rsidRPr="00324C7F">
        <w:rPr>
          <w:rFonts w:ascii="Times New Roman" w:hAnsi="Times New Roman"/>
          <w:color w:val="000000"/>
          <w:sz w:val="24"/>
          <w:szCs w:val="24"/>
        </w:rPr>
        <w:t xml:space="preserve">public </w:t>
      </w:r>
      <w:r w:rsidRPr="00324C7F">
        <w:rPr>
          <w:rFonts w:ascii="Times New Roman" w:hAnsi="Times New Roman"/>
          <w:color w:val="000000"/>
          <w:sz w:val="24"/>
          <w:szCs w:val="24"/>
        </w:rPr>
        <w:t xml:space="preserve">senior institutions.  </w:t>
      </w:r>
      <w:r w:rsidR="00F81D7A" w:rsidRPr="00324C7F">
        <w:rPr>
          <w:rFonts w:ascii="Times New Roman" w:hAnsi="Times New Roman"/>
          <w:color w:val="000000"/>
          <w:sz w:val="24"/>
          <w:szCs w:val="24"/>
        </w:rPr>
        <w:t xml:space="preserve">Additionally, </w:t>
      </w:r>
      <w:r w:rsidRPr="00324C7F">
        <w:rPr>
          <w:rFonts w:ascii="Times New Roman" w:hAnsi="Times New Roman"/>
          <w:color w:val="000000"/>
          <w:sz w:val="24"/>
          <w:szCs w:val="24"/>
        </w:rPr>
        <w:t>executive and legislative agencies with the state have endorsed greater participation in college level work by qualified secondary students.</w:t>
      </w:r>
    </w:p>
    <w:p w:rsidR="008531C6" w:rsidRPr="00324C7F" w:rsidRDefault="008531C6" w:rsidP="00195C36">
      <w:pPr>
        <w:spacing w:line="240" w:lineRule="auto"/>
        <w:contextualSpacing/>
        <w:rPr>
          <w:rFonts w:ascii="Times New Roman" w:hAnsi="Times New Roman"/>
          <w:color w:val="000000"/>
          <w:sz w:val="24"/>
          <w:szCs w:val="24"/>
        </w:rPr>
      </w:pPr>
      <w:r w:rsidRPr="00324C7F">
        <w:rPr>
          <w:rFonts w:ascii="Times New Roman" w:hAnsi="Times New Roman"/>
          <w:color w:val="000000"/>
          <w:sz w:val="24"/>
          <w:szCs w:val="24"/>
        </w:rPr>
        <w:t>After the review of the CAA within the context of these changes, this revision of CAA policies and curricula is designed to better facilitate the original purpose of the CAA to optimize the transfer of credits between the institutions of the North Caro</w:t>
      </w:r>
      <w:r w:rsidR="00F81D7A" w:rsidRPr="00324C7F">
        <w:rPr>
          <w:rFonts w:ascii="Times New Roman" w:hAnsi="Times New Roman"/>
          <w:color w:val="000000"/>
          <w:sz w:val="24"/>
          <w:szCs w:val="24"/>
        </w:rPr>
        <w:t>lina Community College System and the University of North Carolina institutions.</w:t>
      </w:r>
    </w:p>
    <w:p w:rsidR="008531C6" w:rsidRPr="00324C7F" w:rsidRDefault="008531C6" w:rsidP="008531C6">
      <w:pPr>
        <w:contextualSpacing/>
        <w:rPr>
          <w:rFonts w:ascii="Times New Roman" w:hAnsi="Times New Roman"/>
          <w:color w:val="000000"/>
          <w:sz w:val="24"/>
          <w:szCs w:val="24"/>
        </w:rPr>
      </w:pPr>
      <w:r w:rsidRPr="00324C7F">
        <w:rPr>
          <w:rFonts w:ascii="Times New Roman" w:hAnsi="Times New Roman"/>
          <w:color w:val="000000"/>
          <w:sz w:val="24"/>
          <w:szCs w:val="24"/>
        </w:rPr>
        <w:t>The focus of the cu</w:t>
      </w:r>
      <w:r w:rsidR="00C74CC5" w:rsidRPr="00324C7F">
        <w:rPr>
          <w:rFonts w:ascii="Times New Roman" w:hAnsi="Times New Roman"/>
          <w:color w:val="000000"/>
          <w:sz w:val="24"/>
          <w:szCs w:val="24"/>
        </w:rPr>
        <w:t>rrent review of the CAA includes</w:t>
      </w:r>
      <w:r w:rsidRPr="00324C7F">
        <w:rPr>
          <w:rFonts w:ascii="Times New Roman" w:hAnsi="Times New Roman"/>
          <w:color w:val="000000"/>
          <w:sz w:val="24"/>
          <w:szCs w:val="24"/>
        </w:rPr>
        <w:t xml:space="preserve"> the following:  </w:t>
      </w:r>
    </w:p>
    <w:p w:rsidR="004C29A4" w:rsidRPr="00324C7F" w:rsidRDefault="004C29A4" w:rsidP="004C29A4">
      <w:pPr>
        <w:pStyle w:val="ListParagraph"/>
        <w:numPr>
          <w:ilvl w:val="0"/>
          <w:numId w:val="22"/>
        </w:numPr>
        <w:ind w:left="720"/>
        <w:rPr>
          <w:rFonts w:ascii="Times New Roman" w:hAnsi="Times New Roman"/>
          <w:color w:val="000000"/>
          <w:sz w:val="24"/>
          <w:szCs w:val="24"/>
        </w:rPr>
      </w:pPr>
      <w:r w:rsidRPr="00324C7F">
        <w:rPr>
          <w:rFonts w:ascii="Times New Roman" w:hAnsi="Times New Roman"/>
          <w:color w:val="000000"/>
          <w:sz w:val="24"/>
          <w:szCs w:val="24"/>
        </w:rPr>
        <w:t>Supporting current general education requirements at senior institutions.</w:t>
      </w:r>
    </w:p>
    <w:p w:rsidR="004C29A4" w:rsidRPr="00324C7F" w:rsidRDefault="004C29A4" w:rsidP="004C29A4">
      <w:pPr>
        <w:pStyle w:val="ListParagraph"/>
        <w:numPr>
          <w:ilvl w:val="0"/>
          <w:numId w:val="22"/>
        </w:numPr>
        <w:ind w:left="720"/>
        <w:rPr>
          <w:rFonts w:ascii="Times New Roman" w:hAnsi="Times New Roman"/>
          <w:color w:val="000000"/>
          <w:sz w:val="24"/>
          <w:szCs w:val="24"/>
        </w:rPr>
      </w:pPr>
      <w:r w:rsidRPr="00324C7F">
        <w:rPr>
          <w:rFonts w:ascii="Times New Roman" w:hAnsi="Times New Roman"/>
          <w:color w:val="000000"/>
          <w:sz w:val="24"/>
          <w:szCs w:val="24"/>
        </w:rPr>
        <w:t>Establishing a process for maintaining currency.</w:t>
      </w:r>
    </w:p>
    <w:p w:rsidR="004C29A4" w:rsidRPr="00324C7F" w:rsidRDefault="004C29A4" w:rsidP="00802F92">
      <w:pPr>
        <w:pStyle w:val="ListParagraph"/>
        <w:numPr>
          <w:ilvl w:val="0"/>
          <w:numId w:val="22"/>
        </w:numPr>
        <w:ind w:left="720"/>
        <w:rPr>
          <w:rFonts w:ascii="Times New Roman" w:hAnsi="Times New Roman"/>
          <w:color w:val="000000"/>
          <w:sz w:val="24"/>
          <w:szCs w:val="24"/>
        </w:rPr>
      </w:pPr>
      <w:r w:rsidRPr="00324C7F">
        <w:rPr>
          <w:rFonts w:ascii="Times New Roman" w:hAnsi="Times New Roman"/>
          <w:color w:val="000000"/>
          <w:sz w:val="24"/>
          <w:szCs w:val="24"/>
        </w:rPr>
        <w:t>Ensuring current information is universally accessible to students and advisors at both senior institutions and community colleges.</w:t>
      </w:r>
    </w:p>
    <w:p w:rsidR="0096416E" w:rsidRPr="00324C7F" w:rsidRDefault="00C74CC5" w:rsidP="00802F92">
      <w:pPr>
        <w:rPr>
          <w:rFonts w:ascii="Times New Roman" w:hAnsi="Times New Roman"/>
          <w:color w:val="000000"/>
          <w:sz w:val="24"/>
          <w:szCs w:val="24"/>
        </w:rPr>
      </w:pPr>
      <w:r w:rsidRPr="00324C7F">
        <w:rPr>
          <w:rFonts w:ascii="Times New Roman" w:hAnsi="Times New Roman"/>
          <w:color w:val="000000"/>
          <w:sz w:val="24"/>
          <w:szCs w:val="24"/>
        </w:rPr>
        <w:t>T</w:t>
      </w:r>
      <w:r w:rsidR="00D35403" w:rsidRPr="00324C7F">
        <w:rPr>
          <w:rFonts w:ascii="Times New Roman" w:hAnsi="Times New Roman"/>
          <w:color w:val="000000"/>
          <w:sz w:val="24"/>
          <w:szCs w:val="24"/>
        </w:rPr>
        <w:t>he revised Comprehensiv</w:t>
      </w:r>
      <w:r w:rsidRPr="00324C7F">
        <w:rPr>
          <w:rFonts w:ascii="Times New Roman" w:hAnsi="Times New Roman"/>
          <w:color w:val="000000"/>
          <w:sz w:val="24"/>
          <w:szCs w:val="24"/>
        </w:rPr>
        <w:t xml:space="preserve">e Articulation Agreement </w:t>
      </w:r>
      <w:r w:rsidR="008531C6" w:rsidRPr="00324C7F">
        <w:rPr>
          <w:rFonts w:ascii="Times New Roman" w:hAnsi="Times New Roman"/>
          <w:color w:val="000000"/>
          <w:sz w:val="24"/>
          <w:szCs w:val="24"/>
        </w:rPr>
        <w:t>serve</w:t>
      </w:r>
      <w:r w:rsidRPr="00324C7F">
        <w:rPr>
          <w:rFonts w:ascii="Times New Roman" w:hAnsi="Times New Roman"/>
          <w:color w:val="000000"/>
          <w:sz w:val="24"/>
          <w:szCs w:val="24"/>
        </w:rPr>
        <w:t>s</w:t>
      </w:r>
      <w:r w:rsidR="008531C6" w:rsidRPr="00324C7F">
        <w:rPr>
          <w:rFonts w:ascii="Times New Roman" w:hAnsi="Times New Roman"/>
          <w:color w:val="000000"/>
          <w:sz w:val="24"/>
          <w:szCs w:val="24"/>
        </w:rPr>
        <w:t xml:space="preserve"> as</w:t>
      </w:r>
      <w:r w:rsidR="00D35403" w:rsidRPr="00324C7F">
        <w:rPr>
          <w:rFonts w:ascii="Times New Roman" w:hAnsi="Times New Roman"/>
          <w:color w:val="000000"/>
          <w:sz w:val="24"/>
          <w:szCs w:val="24"/>
        </w:rPr>
        <w:t xml:space="preserve"> a curren</w:t>
      </w:r>
      <w:r w:rsidR="005A4384" w:rsidRPr="00324C7F">
        <w:rPr>
          <w:rFonts w:ascii="Times New Roman" w:hAnsi="Times New Roman"/>
          <w:color w:val="000000"/>
          <w:sz w:val="24"/>
          <w:szCs w:val="24"/>
        </w:rPr>
        <w:t xml:space="preserve">t and </w:t>
      </w:r>
      <w:r w:rsidR="004C29A4" w:rsidRPr="00324C7F">
        <w:rPr>
          <w:rFonts w:ascii="Times New Roman" w:hAnsi="Times New Roman"/>
          <w:color w:val="000000"/>
          <w:sz w:val="24"/>
          <w:szCs w:val="24"/>
        </w:rPr>
        <w:t>adaptive agreement</w:t>
      </w:r>
      <w:r w:rsidR="00802F92" w:rsidRPr="00324C7F">
        <w:rPr>
          <w:rFonts w:ascii="Times New Roman" w:hAnsi="Times New Roman"/>
          <w:color w:val="000000"/>
          <w:sz w:val="24"/>
          <w:szCs w:val="24"/>
        </w:rPr>
        <w:t xml:space="preserve"> that supports more students compl</w:t>
      </w:r>
      <w:r w:rsidR="00D35403" w:rsidRPr="00324C7F">
        <w:rPr>
          <w:rFonts w:ascii="Times New Roman" w:hAnsi="Times New Roman"/>
          <w:color w:val="000000"/>
          <w:sz w:val="24"/>
          <w:szCs w:val="24"/>
        </w:rPr>
        <w:t>eting both the associates and baccalaureate degrees</w:t>
      </w:r>
      <w:r w:rsidR="00802F92" w:rsidRPr="00324C7F">
        <w:rPr>
          <w:rFonts w:ascii="Times New Roman" w:hAnsi="Times New Roman"/>
          <w:color w:val="000000"/>
          <w:sz w:val="24"/>
          <w:szCs w:val="24"/>
        </w:rPr>
        <w:t>.</w:t>
      </w:r>
    </w:p>
    <w:p w:rsidR="0096416E" w:rsidRPr="00324C7F" w:rsidRDefault="007A6CB4" w:rsidP="00F762CD">
      <w:pPr>
        <w:pStyle w:val="Heading2"/>
        <w:rPr>
          <w:szCs w:val="24"/>
        </w:rPr>
      </w:pPr>
      <w:bookmarkStart w:id="2" w:name="_III._Assumptions_and"/>
      <w:bookmarkEnd w:id="2"/>
      <w:r w:rsidRPr="00324C7F">
        <w:rPr>
          <w:szCs w:val="24"/>
        </w:rPr>
        <w:lastRenderedPageBreak/>
        <w:t xml:space="preserve">III. </w:t>
      </w:r>
      <w:r w:rsidRPr="00324C7F">
        <w:t>Assumptions and Intent</w:t>
      </w:r>
    </w:p>
    <w:p w:rsidR="0096416E" w:rsidRPr="00324C7F" w:rsidRDefault="0096416E" w:rsidP="0096416E">
      <w:pPr>
        <w:spacing w:after="0" w:line="240" w:lineRule="auto"/>
        <w:rPr>
          <w:rFonts w:ascii="Times New Roman" w:hAnsi="Times New Roman"/>
          <w:b/>
          <w:color w:val="000000"/>
          <w:sz w:val="32"/>
          <w:szCs w:val="32"/>
        </w:rPr>
      </w:pPr>
    </w:p>
    <w:p w:rsidR="0096416E" w:rsidRPr="00324C7F" w:rsidRDefault="0096416E" w:rsidP="0096416E">
      <w:pPr>
        <w:spacing w:after="0" w:line="240" w:lineRule="auto"/>
        <w:rPr>
          <w:rFonts w:ascii="Times New Roman" w:hAnsi="Times New Roman"/>
          <w:b/>
          <w:color w:val="000000"/>
          <w:sz w:val="24"/>
          <w:szCs w:val="20"/>
          <w:u w:val="single"/>
        </w:rPr>
      </w:pPr>
      <w:r w:rsidRPr="00324C7F">
        <w:rPr>
          <w:rFonts w:ascii="Times New Roman" w:hAnsi="Times New Roman"/>
          <w:color w:val="000000"/>
          <w:sz w:val="24"/>
          <w:szCs w:val="20"/>
        </w:rPr>
        <w:t>The Comprehensive Articulation Agreement between The University of North Carolina and the North Carolina Community College System rests upon several assumptions common to successful statewide comprehensive articulation agreements.  The primary assumption is that institutions recognize the professional integrity of other public post-secondary institutions that are regionally accredited for college transfer programs.  All courses designated as approved for college transfer under this agreement will be taught by faculty who meet Southern Association of Colleges and Schools (SACS) Commission on Colleges crede</w:t>
      </w:r>
      <w:r w:rsidR="00A73434" w:rsidRPr="00324C7F">
        <w:rPr>
          <w:rFonts w:ascii="Times New Roman" w:hAnsi="Times New Roman"/>
          <w:color w:val="000000"/>
          <w:sz w:val="24"/>
          <w:szCs w:val="20"/>
        </w:rPr>
        <w:t>ntial requirements</w:t>
      </w:r>
      <w:r w:rsidR="00A73434" w:rsidRPr="00324C7F">
        <w:rPr>
          <w:rFonts w:ascii="Times New Roman" w:hAnsi="Times New Roman"/>
          <w:b/>
          <w:color w:val="000000"/>
          <w:sz w:val="24"/>
          <w:szCs w:val="20"/>
        </w:rPr>
        <w:t xml:space="preserve">.  </w:t>
      </w:r>
      <w:r w:rsidR="00A73434" w:rsidRPr="00324C7F">
        <w:rPr>
          <w:rFonts w:ascii="Times New Roman" w:hAnsi="Times New Roman"/>
          <w:color w:val="000000"/>
          <w:sz w:val="24"/>
          <w:szCs w:val="20"/>
        </w:rPr>
        <w:t>Another</w:t>
      </w:r>
      <w:r w:rsidRPr="00324C7F">
        <w:rPr>
          <w:rFonts w:ascii="Times New Roman" w:hAnsi="Times New Roman"/>
          <w:color w:val="000000"/>
          <w:sz w:val="24"/>
          <w:szCs w:val="20"/>
        </w:rPr>
        <w:t xml:space="preserve"> assumption is that</w:t>
      </w:r>
      <w:r w:rsidR="00A73434" w:rsidRPr="00324C7F">
        <w:rPr>
          <w:rFonts w:ascii="Times New Roman" w:hAnsi="Times New Roman"/>
          <w:color w:val="000000"/>
          <w:sz w:val="24"/>
          <w:szCs w:val="20"/>
        </w:rPr>
        <w:t xml:space="preserve"> substantial commonality </w:t>
      </w:r>
      <w:r w:rsidRPr="00324C7F">
        <w:rPr>
          <w:rFonts w:ascii="Times New Roman" w:hAnsi="Times New Roman"/>
          <w:color w:val="000000"/>
          <w:sz w:val="24"/>
          <w:szCs w:val="20"/>
        </w:rPr>
        <w:t>exists in the lower-division general education requirements</w:t>
      </w:r>
      <w:r w:rsidR="00D90378" w:rsidRPr="00324C7F">
        <w:rPr>
          <w:rFonts w:ascii="Times New Roman" w:hAnsi="Times New Roman"/>
          <w:color w:val="000000"/>
          <w:sz w:val="24"/>
          <w:szCs w:val="20"/>
        </w:rPr>
        <w:t xml:space="preserve"> and courses</w:t>
      </w:r>
      <w:r w:rsidRPr="00324C7F">
        <w:rPr>
          <w:rFonts w:ascii="Times New Roman" w:hAnsi="Times New Roman"/>
          <w:color w:val="000000"/>
          <w:sz w:val="24"/>
          <w:szCs w:val="20"/>
        </w:rPr>
        <w:t xml:space="preserve"> currently offered </w:t>
      </w:r>
      <w:r w:rsidR="00A73434" w:rsidRPr="00324C7F">
        <w:rPr>
          <w:rFonts w:ascii="Times New Roman" w:hAnsi="Times New Roman"/>
          <w:color w:val="000000"/>
          <w:sz w:val="24"/>
          <w:szCs w:val="20"/>
        </w:rPr>
        <w:t>at a</w:t>
      </w:r>
      <w:r w:rsidRPr="00324C7F">
        <w:rPr>
          <w:rFonts w:ascii="Times New Roman" w:hAnsi="Times New Roman"/>
          <w:color w:val="000000"/>
          <w:sz w:val="24"/>
          <w:szCs w:val="20"/>
        </w:rPr>
        <w:t>ll universities</w:t>
      </w:r>
      <w:r w:rsidR="00A73434" w:rsidRPr="00324C7F">
        <w:rPr>
          <w:rFonts w:ascii="Times New Roman" w:hAnsi="Times New Roman"/>
          <w:color w:val="000000"/>
          <w:sz w:val="24"/>
          <w:szCs w:val="20"/>
        </w:rPr>
        <w:t xml:space="preserve"> and community </w:t>
      </w:r>
      <w:r w:rsidR="00503868" w:rsidRPr="00324C7F">
        <w:rPr>
          <w:rFonts w:ascii="Times New Roman" w:hAnsi="Times New Roman"/>
          <w:color w:val="000000"/>
          <w:sz w:val="24"/>
          <w:szCs w:val="20"/>
        </w:rPr>
        <w:t xml:space="preserve">colleges for </w:t>
      </w:r>
      <w:r w:rsidR="00F32B5B" w:rsidRPr="00324C7F">
        <w:rPr>
          <w:rFonts w:ascii="Times New Roman" w:hAnsi="Times New Roman"/>
          <w:color w:val="000000"/>
          <w:sz w:val="24"/>
          <w:szCs w:val="20"/>
        </w:rPr>
        <w:t xml:space="preserve">the </w:t>
      </w:r>
      <w:r w:rsidR="00503868" w:rsidRPr="00324C7F">
        <w:rPr>
          <w:rFonts w:ascii="Times New Roman" w:hAnsi="Times New Roman"/>
          <w:color w:val="000000"/>
          <w:sz w:val="24"/>
          <w:szCs w:val="20"/>
        </w:rPr>
        <w:t>purpose of transfer.</w:t>
      </w:r>
      <w:r w:rsidRPr="00324C7F">
        <w:rPr>
          <w:rFonts w:ascii="Times New Roman" w:hAnsi="Times New Roman"/>
          <w:b/>
          <w:color w:val="000000"/>
          <w:sz w:val="24"/>
          <w:szCs w:val="20"/>
          <w:u w:val="single"/>
        </w:rPr>
        <w:t xml:space="preserve">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general education courses and pre-major courses offered at the institutions that comprise The University of North Carolina and the North Carolina Community College System are similar in intended outcomes and competencies</w:t>
      </w:r>
      <w:r w:rsidR="00F32B5B" w:rsidRPr="00324C7F">
        <w:rPr>
          <w:rFonts w:ascii="Times New Roman" w:hAnsi="Times New Roman"/>
          <w:color w:val="000000"/>
          <w:sz w:val="24"/>
          <w:szCs w:val="20"/>
        </w:rPr>
        <w:t>,</w:t>
      </w:r>
      <w:r w:rsidRPr="00324C7F">
        <w:rPr>
          <w:rFonts w:ascii="Times New Roman" w:hAnsi="Times New Roman"/>
          <w:color w:val="000000"/>
          <w:sz w:val="24"/>
          <w:szCs w:val="20"/>
        </w:rPr>
        <w:t xml:space="preserve"> and so</w:t>
      </w:r>
      <w:r w:rsidR="00F32B5B" w:rsidRPr="00324C7F">
        <w:rPr>
          <w:rFonts w:ascii="Times New Roman" w:hAnsi="Times New Roman"/>
          <w:color w:val="000000"/>
          <w:sz w:val="24"/>
          <w:szCs w:val="20"/>
        </w:rPr>
        <w:t>,</w:t>
      </w:r>
      <w:r w:rsidRPr="00324C7F">
        <w:rPr>
          <w:rFonts w:ascii="Times New Roman" w:hAnsi="Times New Roman"/>
          <w:color w:val="000000"/>
          <w:sz w:val="24"/>
          <w:szCs w:val="20"/>
        </w:rPr>
        <w:t xml:space="preserve"> transferable between institutions.</w:t>
      </w:r>
      <w:r w:rsidR="00F32B5B" w:rsidRPr="00324C7F">
        <w:rPr>
          <w:rFonts w:ascii="Times New Roman" w:hAnsi="Times New Roman"/>
          <w:color w:val="000000"/>
          <w:sz w:val="24"/>
          <w:szCs w:val="20"/>
        </w:rPr>
        <w:t xml:space="preserve"> </w:t>
      </w:r>
      <w:r w:rsidRPr="00324C7F">
        <w:rPr>
          <w:rFonts w:ascii="Times New Roman" w:hAnsi="Times New Roman"/>
          <w:color w:val="000000"/>
          <w:sz w:val="24"/>
          <w:szCs w:val="20"/>
        </w:rPr>
        <w:t>The general education requirements of the receiving institutions remain in effect for all students not participating in this comprehensive articulation agreement; any upper-division general education requirements and graduation requirements remain unaffected by this agreement.  Institution-wide, lower-division general education requirements serve as the starting point for determining specific general education courses in each baccalaureate major.  The specific lower-level courses required for each major are the subject of the pre-majors developed by joint discipline committees. The purpose and history are provided in Appendix B.</w:t>
      </w:r>
    </w:p>
    <w:p w:rsidR="0096416E" w:rsidRPr="00324C7F" w:rsidRDefault="0096416E" w:rsidP="0096416E">
      <w:pPr>
        <w:spacing w:after="0" w:line="240" w:lineRule="auto"/>
        <w:ind w:left="3600" w:firstLine="720"/>
        <w:rPr>
          <w:rFonts w:ascii="Times New Roman" w:hAnsi="Times New Roman"/>
          <w:b/>
          <w:color w:val="000000"/>
          <w:sz w:val="24"/>
          <w:szCs w:val="24"/>
        </w:rPr>
      </w:pPr>
    </w:p>
    <w:p w:rsidR="0096416E" w:rsidRPr="00324C7F" w:rsidRDefault="007A6CB4" w:rsidP="00F762CD">
      <w:pPr>
        <w:pStyle w:val="Heading2"/>
        <w:rPr>
          <w:szCs w:val="24"/>
        </w:rPr>
      </w:pPr>
      <w:bookmarkStart w:id="3" w:name="_IV._Policies"/>
      <w:bookmarkEnd w:id="3"/>
      <w:r w:rsidRPr="00324C7F">
        <w:rPr>
          <w:szCs w:val="24"/>
        </w:rPr>
        <w:t>IV</w:t>
      </w:r>
      <w:r w:rsidR="0096416E" w:rsidRPr="00324C7F">
        <w:rPr>
          <w:szCs w:val="24"/>
        </w:rPr>
        <w:t xml:space="preserve">. </w:t>
      </w:r>
      <w:r w:rsidR="0096416E" w:rsidRPr="00324C7F">
        <w:t>P</w:t>
      </w:r>
      <w:r w:rsidR="00291BD5" w:rsidRPr="00324C7F">
        <w:t>olicies</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Comprehensive Articulation Agreement (CAA) applies to all fifty-eight North Carolina community colleges and all sixteen constituent institutions of The University of North Carolina. The CAA is applicable to all North Carolina community college students who successfully complete a course designated as transferable or graduate with an A.A. or A.S. degree and transfer to a constituent institution of The University of North Carolina.  The regulations for implementation of the CAA were originally approved by the Board of Governors and the State Board of Community Colleges. The Transfer Advisory Committee (TAC) oversees refinements of the regulations and minor changes. Significant changes will be brought to the Board of Governors and the State Board of Community Colleges for review at the discretion of the respective Presidents of The University of North Carolina and the North Carolina Community College System. The TAC Procedures are provided in Appendix C. </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Since the CAA was first established, the state of North Carolina has encouraged high school students to maximize their time by taking college coursework under various initiatives. The CAA policies extend to high school students taking college coursework through the N</w:t>
      </w:r>
      <w:r w:rsidR="00142BE4" w:rsidRPr="00324C7F">
        <w:rPr>
          <w:rFonts w:ascii="Times New Roman" w:hAnsi="Times New Roman"/>
          <w:color w:val="000000"/>
          <w:sz w:val="24"/>
          <w:szCs w:val="20"/>
        </w:rPr>
        <w:t xml:space="preserve">orth </w:t>
      </w:r>
      <w:r w:rsidRPr="00324C7F">
        <w:rPr>
          <w:rFonts w:ascii="Times New Roman" w:hAnsi="Times New Roman"/>
          <w:color w:val="000000"/>
          <w:sz w:val="24"/>
          <w:szCs w:val="20"/>
        </w:rPr>
        <w:t>C</w:t>
      </w:r>
      <w:r w:rsidR="00142BE4" w:rsidRPr="00324C7F">
        <w:rPr>
          <w:rFonts w:ascii="Times New Roman" w:hAnsi="Times New Roman"/>
          <w:color w:val="000000"/>
          <w:sz w:val="24"/>
          <w:szCs w:val="20"/>
        </w:rPr>
        <w:t>arolina</w:t>
      </w:r>
      <w:r w:rsidRPr="00324C7F">
        <w:rPr>
          <w:rFonts w:ascii="Times New Roman" w:hAnsi="Times New Roman"/>
          <w:color w:val="000000"/>
          <w:sz w:val="24"/>
          <w:szCs w:val="20"/>
        </w:rPr>
        <w:t xml:space="preserve"> Community College System and/or the constituent universities of the University of North Carolina.</w:t>
      </w:r>
    </w:p>
    <w:p w:rsidR="0096416E" w:rsidRPr="00324C7F" w:rsidRDefault="0096416E" w:rsidP="0096416E">
      <w:pPr>
        <w:spacing w:after="0" w:line="240" w:lineRule="auto"/>
        <w:rPr>
          <w:rFonts w:ascii="Times New Roman" w:hAnsi="Times New Roman"/>
          <w:b/>
          <w:color w:val="000000"/>
          <w:sz w:val="24"/>
          <w:szCs w:val="20"/>
        </w:rPr>
      </w:pPr>
    </w:p>
    <w:p w:rsidR="00195C36" w:rsidRDefault="00195C36">
      <w:pPr>
        <w:spacing w:after="0" w:line="240" w:lineRule="auto"/>
        <w:rPr>
          <w:rFonts w:ascii="Times New Roman" w:hAnsi="Times New Roman"/>
          <w:b/>
          <w:color w:val="000000"/>
          <w:sz w:val="24"/>
          <w:szCs w:val="20"/>
        </w:rPr>
      </w:pPr>
      <w:r>
        <w:rPr>
          <w:rFonts w:ascii="Times New Roman" w:hAnsi="Times New Roman"/>
          <w:b/>
          <w:color w:val="000000"/>
          <w:sz w:val="24"/>
          <w:szCs w:val="20"/>
        </w:rPr>
        <w:br w:type="page"/>
      </w:r>
    </w:p>
    <w:p w:rsidR="00274AC5" w:rsidRPr="00324C7F" w:rsidRDefault="00274AC5" w:rsidP="0096416E">
      <w:pPr>
        <w:spacing w:after="0" w:line="240" w:lineRule="auto"/>
        <w:rPr>
          <w:rFonts w:ascii="Times New Roman" w:hAnsi="Times New Roman"/>
          <w:b/>
          <w:color w:val="000000"/>
          <w:sz w:val="24"/>
          <w:szCs w:val="20"/>
        </w:rPr>
      </w:pPr>
    </w:p>
    <w:p w:rsidR="0096416E" w:rsidRPr="00324C7F" w:rsidRDefault="0096416E" w:rsidP="00F047E8">
      <w:pPr>
        <w:pStyle w:val="Heading3"/>
      </w:pPr>
      <w:r w:rsidRPr="00324C7F">
        <w:t>A.</w:t>
      </w:r>
      <w:r w:rsidRPr="00324C7F">
        <w:tab/>
        <w:t>Transfer Advisory Committee (TAC)</w:t>
      </w:r>
    </w:p>
    <w:p w:rsidR="0096416E" w:rsidRPr="00324C7F" w:rsidRDefault="0096416E" w:rsidP="0096416E">
      <w:pPr>
        <w:spacing w:after="0" w:line="240" w:lineRule="auto"/>
        <w:rPr>
          <w:rFonts w:ascii="Times New Roman" w:hAnsi="Times New Roman"/>
          <w:color w:val="000000"/>
          <w:sz w:val="24"/>
          <w:szCs w:val="20"/>
        </w:rPr>
      </w:pPr>
    </w:p>
    <w:p w:rsidR="0046785F"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Authority to interpret the CAA policy rests with the TAC.  The TAC is an eight-member committee appointed by the Presidents of the North Carolina Community College System and The University of North Carolina.  Questions concerning the CAA policy interpretations should be directed to the appropriate system's chief academic officer with an explanation of the institutional policy that may (appear to) be in conflict with CAA policy.  The chief academic officer will forward unresolved questions to the TAC for interpretation.</w:t>
      </w:r>
      <w:r w:rsidR="0046785F" w:rsidRPr="00324C7F">
        <w:rPr>
          <w:rFonts w:ascii="Times New Roman" w:hAnsi="Times New Roman"/>
          <w:color w:val="000000"/>
          <w:sz w:val="24"/>
          <w:szCs w:val="20"/>
        </w:rPr>
        <w:t xml:space="preserve"> </w:t>
      </w:r>
      <w:r w:rsidR="00D90378" w:rsidRPr="00324C7F">
        <w:rPr>
          <w:rFonts w:ascii="Times New Roman" w:hAnsi="Times New Roman"/>
          <w:color w:val="000000"/>
          <w:sz w:val="24"/>
          <w:szCs w:val="20"/>
        </w:rPr>
        <w:t xml:space="preserve"> </w:t>
      </w:r>
      <w:r w:rsidR="0046785F" w:rsidRPr="00324C7F">
        <w:rPr>
          <w:rFonts w:ascii="Times New Roman" w:hAnsi="Times New Roman"/>
          <w:color w:val="000000"/>
          <w:sz w:val="24"/>
          <w:szCs w:val="20"/>
        </w:rPr>
        <w:t xml:space="preserve">Each system </w:t>
      </w:r>
      <w:r w:rsidR="00F74D6A" w:rsidRPr="00324C7F">
        <w:rPr>
          <w:rFonts w:ascii="Times New Roman" w:hAnsi="Times New Roman"/>
          <w:color w:val="000000"/>
          <w:sz w:val="24"/>
          <w:szCs w:val="20"/>
        </w:rPr>
        <w:t xml:space="preserve">will appoint </w:t>
      </w:r>
      <w:r w:rsidR="0046785F" w:rsidRPr="00324C7F">
        <w:rPr>
          <w:rFonts w:ascii="Times New Roman" w:hAnsi="Times New Roman"/>
          <w:color w:val="000000"/>
          <w:sz w:val="24"/>
          <w:szCs w:val="20"/>
        </w:rPr>
        <w:t xml:space="preserve">one </w:t>
      </w:r>
      <w:r w:rsidR="00F74D6A" w:rsidRPr="00324C7F">
        <w:rPr>
          <w:rFonts w:ascii="Times New Roman" w:hAnsi="Times New Roman"/>
          <w:color w:val="000000"/>
          <w:sz w:val="24"/>
          <w:szCs w:val="20"/>
        </w:rPr>
        <w:t>ex-officio</w:t>
      </w:r>
      <w:r w:rsidR="0046785F" w:rsidRPr="00324C7F">
        <w:rPr>
          <w:rFonts w:ascii="Times New Roman" w:hAnsi="Times New Roman"/>
          <w:color w:val="000000"/>
          <w:sz w:val="24"/>
          <w:szCs w:val="20"/>
        </w:rPr>
        <w:t xml:space="preserve"> </w:t>
      </w:r>
      <w:r w:rsidR="00D35403" w:rsidRPr="00324C7F">
        <w:rPr>
          <w:rFonts w:ascii="Times New Roman" w:hAnsi="Times New Roman"/>
          <w:color w:val="000000"/>
          <w:sz w:val="24"/>
          <w:szCs w:val="20"/>
        </w:rPr>
        <w:t>non</w:t>
      </w:r>
      <w:r w:rsidR="0046785F" w:rsidRPr="00324C7F">
        <w:rPr>
          <w:rFonts w:ascii="Times New Roman" w:hAnsi="Times New Roman"/>
          <w:color w:val="000000"/>
          <w:sz w:val="24"/>
          <w:szCs w:val="20"/>
        </w:rPr>
        <w:t>voting</w:t>
      </w:r>
      <w:r w:rsidR="00AE6AA3" w:rsidRPr="00324C7F">
        <w:rPr>
          <w:rFonts w:ascii="Times New Roman" w:hAnsi="Times New Roman"/>
          <w:color w:val="000000"/>
          <w:sz w:val="24"/>
          <w:szCs w:val="20"/>
        </w:rPr>
        <w:t xml:space="preserve"> </w:t>
      </w:r>
      <w:r w:rsidR="00F74D6A" w:rsidRPr="00324C7F">
        <w:rPr>
          <w:rFonts w:ascii="Times New Roman" w:hAnsi="Times New Roman"/>
          <w:color w:val="000000"/>
          <w:sz w:val="24"/>
          <w:szCs w:val="20"/>
        </w:rPr>
        <w:t>member</w:t>
      </w:r>
      <w:r w:rsidR="0046785F" w:rsidRPr="00324C7F">
        <w:rPr>
          <w:rFonts w:ascii="Times New Roman" w:hAnsi="Times New Roman"/>
          <w:color w:val="000000"/>
          <w:sz w:val="24"/>
          <w:szCs w:val="20"/>
        </w:rPr>
        <w:t xml:space="preserve"> of the TAC.  Each system will appoint one staff member to support the work of the TAC.</w:t>
      </w:r>
    </w:p>
    <w:p w:rsidR="0096416E" w:rsidRPr="00324C7F" w:rsidRDefault="0046785F" w:rsidP="0096416E">
      <w:pPr>
        <w:spacing w:after="0" w:line="240" w:lineRule="auto"/>
        <w:rPr>
          <w:rFonts w:ascii="Times New Roman" w:hAnsi="Times New Roman"/>
          <w:b/>
          <w:color w:val="000000"/>
          <w:sz w:val="28"/>
          <w:szCs w:val="28"/>
          <w:u w:val="single"/>
        </w:rPr>
      </w:pPr>
      <w:r w:rsidRPr="00324C7F">
        <w:rPr>
          <w:rFonts w:ascii="Times New Roman" w:hAnsi="Times New Roman"/>
          <w:b/>
          <w:color w:val="000000"/>
          <w:sz w:val="28"/>
          <w:szCs w:val="28"/>
          <w:u w:val="single"/>
        </w:rPr>
        <w:t xml:space="preserve"> </w:t>
      </w: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Questions about the transferability of the course work under the CAA or any proposed changes to the policies, general education courses, or pre-majors must be addressed by the TAC.  Changes to </w:t>
      </w:r>
      <w:r w:rsidR="00D35403" w:rsidRPr="00324C7F">
        <w:rPr>
          <w:rFonts w:ascii="Times New Roman" w:hAnsi="Times New Roman"/>
          <w:color w:val="000000"/>
          <w:sz w:val="24"/>
          <w:szCs w:val="20"/>
        </w:rPr>
        <w:t xml:space="preserve">the </w:t>
      </w:r>
      <w:r w:rsidRPr="00324C7F">
        <w:rPr>
          <w:rFonts w:ascii="Times New Roman" w:hAnsi="Times New Roman"/>
          <w:color w:val="000000"/>
          <w:sz w:val="24"/>
          <w:szCs w:val="20"/>
        </w:rPr>
        <w:t>curriculum stand</w:t>
      </w:r>
      <w:r w:rsidR="007A6CB4" w:rsidRPr="00324C7F">
        <w:rPr>
          <w:rFonts w:ascii="Times New Roman" w:hAnsi="Times New Roman"/>
          <w:color w:val="000000"/>
          <w:sz w:val="24"/>
          <w:szCs w:val="20"/>
        </w:rPr>
        <w:t>ards for the Associate in A</w:t>
      </w:r>
      <w:r w:rsidR="00D35403" w:rsidRPr="00324C7F">
        <w:rPr>
          <w:rFonts w:ascii="Times New Roman" w:hAnsi="Times New Roman"/>
          <w:color w:val="000000"/>
          <w:sz w:val="24"/>
          <w:szCs w:val="20"/>
        </w:rPr>
        <w:t xml:space="preserve">rts and </w:t>
      </w:r>
      <w:r w:rsidR="007A6CB4" w:rsidRPr="00324C7F">
        <w:rPr>
          <w:rFonts w:ascii="Times New Roman" w:hAnsi="Times New Roman"/>
          <w:color w:val="000000"/>
          <w:sz w:val="24"/>
          <w:szCs w:val="20"/>
        </w:rPr>
        <w:t>A</w:t>
      </w:r>
      <w:r w:rsidRPr="00324C7F">
        <w:rPr>
          <w:rFonts w:ascii="Times New Roman" w:hAnsi="Times New Roman"/>
          <w:color w:val="000000"/>
          <w:sz w:val="24"/>
          <w:szCs w:val="20"/>
        </w:rPr>
        <w:t>ssociat</w:t>
      </w:r>
      <w:r w:rsidR="007A6CB4" w:rsidRPr="00324C7F">
        <w:rPr>
          <w:rFonts w:ascii="Times New Roman" w:hAnsi="Times New Roman"/>
          <w:color w:val="000000"/>
          <w:sz w:val="24"/>
          <w:szCs w:val="20"/>
        </w:rPr>
        <w:t>e in S</w:t>
      </w:r>
      <w:r w:rsidRPr="00324C7F">
        <w:rPr>
          <w:rFonts w:ascii="Times New Roman" w:hAnsi="Times New Roman"/>
          <w:color w:val="000000"/>
          <w:sz w:val="24"/>
          <w:szCs w:val="20"/>
        </w:rPr>
        <w:t>cience</w:t>
      </w:r>
      <w:r w:rsidR="00D35403" w:rsidRPr="00324C7F">
        <w:rPr>
          <w:rFonts w:ascii="Times New Roman" w:hAnsi="Times New Roman"/>
          <w:color w:val="000000"/>
          <w:sz w:val="24"/>
          <w:szCs w:val="20"/>
        </w:rPr>
        <w:t xml:space="preserve"> </w:t>
      </w:r>
      <w:r w:rsidRPr="00324C7F">
        <w:rPr>
          <w:rFonts w:ascii="Times New Roman" w:hAnsi="Times New Roman"/>
          <w:color w:val="000000"/>
          <w:sz w:val="24"/>
          <w:szCs w:val="20"/>
        </w:rPr>
        <w:t>de</w:t>
      </w:r>
      <w:r w:rsidR="00D35403" w:rsidRPr="00324C7F">
        <w:rPr>
          <w:rFonts w:ascii="Times New Roman" w:hAnsi="Times New Roman"/>
          <w:color w:val="000000"/>
          <w:sz w:val="24"/>
          <w:szCs w:val="20"/>
        </w:rPr>
        <w:t>gree programs are the authority of the</w:t>
      </w:r>
      <w:r w:rsidR="00A27B73" w:rsidRPr="00324C7F">
        <w:rPr>
          <w:rFonts w:ascii="Times New Roman" w:hAnsi="Times New Roman"/>
          <w:color w:val="000000"/>
          <w:sz w:val="24"/>
          <w:szCs w:val="20"/>
        </w:rPr>
        <w:t xml:space="preserve"> State Board of Community Colleges</w:t>
      </w:r>
      <w:r w:rsidR="00D35403" w:rsidRPr="00324C7F">
        <w:rPr>
          <w:rFonts w:ascii="Times New Roman" w:hAnsi="Times New Roman"/>
          <w:color w:val="000000"/>
          <w:sz w:val="24"/>
          <w:szCs w:val="20"/>
        </w:rPr>
        <w:t>.</w:t>
      </w:r>
      <w:r w:rsidR="00D90378" w:rsidRPr="00324C7F">
        <w:rPr>
          <w:rFonts w:ascii="Times New Roman" w:hAnsi="Times New Roman"/>
          <w:color w:val="000000"/>
          <w:sz w:val="24"/>
          <w:szCs w:val="20"/>
        </w:rPr>
        <w:t xml:space="preserve"> The TAC will be notified of any changes.</w:t>
      </w:r>
    </w:p>
    <w:p w:rsidR="0096416E" w:rsidRPr="00324C7F" w:rsidRDefault="0096416E" w:rsidP="0096416E">
      <w:pPr>
        <w:spacing w:after="0" w:line="240" w:lineRule="auto"/>
        <w:rPr>
          <w:rFonts w:ascii="Times New Roman" w:hAnsi="Times New Roman"/>
          <w:b/>
          <w:color w:val="000000"/>
          <w:sz w:val="24"/>
          <w:szCs w:val="20"/>
          <w:u w:val="single"/>
        </w:rPr>
      </w:pPr>
    </w:p>
    <w:p w:rsidR="0096416E" w:rsidRPr="00324C7F" w:rsidRDefault="0096416E" w:rsidP="00F047E8">
      <w:pPr>
        <w:pStyle w:val="Heading3"/>
      </w:pPr>
      <w:r w:rsidRPr="00324C7F">
        <w:t>B.</w:t>
      </w:r>
      <w:r w:rsidRPr="00324C7F">
        <w:tab/>
        <w:t>Transfer Assured Admissions Policy (TAAP)</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D35403"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TAAP </w:t>
      </w:r>
      <w:r w:rsidR="0096416E" w:rsidRPr="00324C7F">
        <w:rPr>
          <w:rFonts w:ascii="Times New Roman" w:hAnsi="Times New Roman"/>
          <w:color w:val="000000"/>
          <w:sz w:val="24"/>
          <w:szCs w:val="20"/>
        </w:rPr>
        <w:t>assures admission to one</w:t>
      </w:r>
      <w:r w:rsidRPr="00324C7F">
        <w:rPr>
          <w:rFonts w:ascii="Times New Roman" w:hAnsi="Times New Roman"/>
          <w:color w:val="000000"/>
          <w:sz w:val="24"/>
          <w:szCs w:val="20"/>
        </w:rPr>
        <w:t xml:space="preserve"> of the 16 UNC institutions under the following conditions</w:t>
      </w:r>
      <w:r w:rsidR="0096416E" w:rsidRPr="00324C7F">
        <w:rPr>
          <w:rFonts w:ascii="Times New Roman" w:hAnsi="Times New Roman"/>
          <w:color w:val="000000"/>
          <w:sz w:val="24"/>
          <w:szCs w:val="20"/>
        </w:rPr>
        <w:t>:</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Admission is not assured to a specific campus or specific program or major.</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Students must have graduated from a North Carolina community college with </w:t>
      </w:r>
    </w:p>
    <w:p w:rsidR="0096416E" w:rsidRPr="00324C7F" w:rsidRDefault="007A6CB4" w:rsidP="0096416E">
      <w:pPr>
        <w:spacing w:after="0" w:line="240" w:lineRule="auto"/>
        <w:ind w:left="360" w:firstLine="360"/>
        <w:rPr>
          <w:rFonts w:ascii="Times New Roman" w:hAnsi="Times New Roman"/>
          <w:color w:val="000000"/>
          <w:sz w:val="24"/>
          <w:szCs w:val="20"/>
        </w:rPr>
      </w:pPr>
      <w:proofErr w:type="gramStart"/>
      <w:r w:rsidRPr="00324C7F">
        <w:rPr>
          <w:rFonts w:ascii="Times New Roman" w:hAnsi="Times New Roman"/>
          <w:color w:val="000000"/>
          <w:sz w:val="24"/>
          <w:szCs w:val="20"/>
        </w:rPr>
        <w:t>an</w:t>
      </w:r>
      <w:proofErr w:type="gramEnd"/>
      <w:r w:rsidRPr="00324C7F">
        <w:rPr>
          <w:rFonts w:ascii="Times New Roman" w:hAnsi="Times New Roman"/>
          <w:color w:val="000000"/>
          <w:sz w:val="24"/>
          <w:szCs w:val="20"/>
        </w:rPr>
        <w:t xml:space="preserve"> Associate in Arts or Associate in S</w:t>
      </w:r>
      <w:r w:rsidR="0096416E" w:rsidRPr="00324C7F">
        <w:rPr>
          <w:rFonts w:ascii="Times New Roman" w:hAnsi="Times New Roman"/>
          <w:color w:val="000000"/>
          <w:sz w:val="24"/>
          <w:szCs w:val="20"/>
        </w:rPr>
        <w:t xml:space="preserve">cience degree.  </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Students must meet all requirements of the CAA.  </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Students must have an overall GPA of at least 2.0 on a 4.0 scale, as calculated </w:t>
      </w:r>
    </w:p>
    <w:p w:rsidR="0096416E" w:rsidRPr="00324C7F" w:rsidRDefault="0096416E" w:rsidP="0096416E">
      <w:pPr>
        <w:spacing w:after="0" w:line="240" w:lineRule="auto"/>
        <w:ind w:left="720"/>
        <w:rPr>
          <w:rFonts w:ascii="Times New Roman" w:hAnsi="Times New Roman"/>
          <w:color w:val="000000"/>
          <w:sz w:val="24"/>
          <w:szCs w:val="20"/>
        </w:rPr>
      </w:pPr>
      <w:proofErr w:type="gramStart"/>
      <w:r w:rsidRPr="00324C7F">
        <w:rPr>
          <w:rFonts w:ascii="Times New Roman" w:hAnsi="Times New Roman"/>
          <w:color w:val="000000"/>
          <w:sz w:val="24"/>
          <w:szCs w:val="20"/>
        </w:rPr>
        <w:t>by</w:t>
      </w:r>
      <w:proofErr w:type="gramEnd"/>
      <w:r w:rsidRPr="00324C7F">
        <w:rPr>
          <w:rFonts w:ascii="Times New Roman" w:hAnsi="Times New Roman"/>
          <w:color w:val="000000"/>
          <w:sz w:val="24"/>
          <w:szCs w:val="20"/>
        </w:rPr>
        <w:t xml:space="preserve"> the college from which they graduated, and a grade of “C” or better in </w:t>
      </w:r>
    </w:p>
    <w:p w:rsidR="0096416E" w:rsidRPr="00324C7F" w:rsidRDefault="0096416E" w:rsidP="0096416E">
      <w:pPr>
        <w:spacing w:after="0" w:line="240" w:lineRule="auto"/>
        <w:ind w:left="720"/>
        <w:rPr>
          <w:rFonts w:ascii="Times New Roman" w:hAnsi="Times New Roman"/>
          <w:color w:val="000000"/>
          <w:sz w:val="24"/>
          <w:szCs w:val="20"/>
        </w:rPr>
      </w:pPr>
      <w:proofErr w:type="gramStart"/>
      <w:r w:rsidRPr="00324C7F">
        <w:rPr>
          <w:rFonts w:ascii="Times New Roman" w:hAnsi="Times New Roman"/>
          <w:color w:val="000000"/>
          <w:sz w:val="24"/>
          <w:szCs w:val="20"/>
        </w:rPr>
        <w:t>all</w:t>
      </w:r>
      <w:proofErr w:type="gramEnd"/>
      <w:r w:rsidRPr="00324C7F">
        <w:rPr>
          <w:rFonts w:ascii="Times New Roman" w:hAnsi="Times New Roman"/>
          <w:color w:val="000000"/>
          <w:sz w:val="24"/>
          <w:szCs w:val="20"/>
        </w:rPr>
        <w:t xml:space="preserve"> CAA courses.</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Students must be academically eligible for re-admission to the last institution attended.</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Students must meet judicial requirements of the institution to which they apply.</w:t>
      </w:r>
    </w:p>
    <w:p w:rsidR="0096416E" w:rsidRPr="00324C7F" w:rsidRDefault="0096416E" w:rsidP="0096416E">
      <w:pPr>
        <w:numPr>
          <w:ilvl w:val="0"/>
          <w:numId w:val="4"/>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Students must meet all application requirements at the receiving institution, including the submission of all required documentation by stated deadlines.</w:t>
      </w:r>
    </w:p>
    <w:p w:rsidR="00686FCA" w:rsidRPr="00324C7F" w:rsidRDefault="00686FCA" w:rsidP="0096416E">
      <w:pPr>
        <w:spacing w:after="0" w:line="240" w:lineRule="auto"/>
        <w:rPr>
          <w:rFonts w:ascii="Times New Roman" w:hAnsi="Times New Roman"/>
          <w:b/>
          <w:color w:val="000000"/>
          <w:sz w:val="24"/>
          <w:szCs w:val="20"/>
          <w:u w:val="single"/>
        </w:rPr>
      </w:pPr>
    </w:p>
    <w:p w:rsidR="0096416E" w:rsidRPr="00324C7F" w:rsidRDefault="0096416E" w:rsidP="0096416E">
      <w:pPr>
        <w:spacing w:after="0" w:line="240" w:lineRule="auto"/>
        <w:rPr>
          <w:rFonts w:ascii="Times New Roman" w:hAnsi="Times New Roman"/>
          <w:color w:val="000000"/>
          <w:sz w:val="28"/>
          <w:szCs w:val="20"/>
        </w:rPr>
      </w:pPr>
      <w:r w:rsidRPr="00324C7F">
        <w:rPr>
          <w:rFonts w:ascii="Times New Roman" w:hAnsi="Times New Roman"/>
          <w:color w:val="000000"/>
          <w:sz w:val="24"/>
          <w:szCs w:val="20"/>
        </w:rPr>
        <w:t xml:space="preserve">If a student is denied admission to a UNC institution, then he or she will </w:t>
      </w:r>
      <w:r w:rsidR="00D90378" w:rsidRPr="00324C7F">
        <w:rPr>
          <w:rFonts w:ascii="Times New Roman" w:hAnsi="Times New Roman"/>
          <w:color w:val="000000"/>
          <w:sz w:val="24"/>
          <w:szCs w:val="20"/>
        </w:rPr>
        <w:t>be notified in writing by</w:t>
      </w:r>
      <w:r w:rsidR="00D35403" w:rsidRPr="00324C7F">
        <w:rPr>
          <w:rFonts w:ascii="Times New Roman" w:hAnsi="Times New Roman"/>
          <w:color w:val="000000"/>
          <w:sz w:val="24"/>
          <w:szCs w:val="20"/>
        </w:rPr>
        <w:t xml:space="preserve"> the institution. In this notification, the student will be directed </w:t>
      </w:r>
      <w:r w:rsidRPr="00324C7F">
        <w:rPr>
          <w:rFonts w:ascii="Times New Roman" w:hAnsi="Times New Roman"/>
          <w:color w:val="000000"/>
          <w:sz w:val="24"/>
          <w:szCs w:val="20"/>
        </w:rPr>
        <w:t>to the College Foundation of North Carolina (CFNC) website</w:t>
      </w:r>
      <w:r w:rsidR="00A27B73" w:rsidRPr="00324C7F">
        <w:rPr>
          <w:rFonts w:ascii="Times New Roman" w:hAnsi="Times New Roman"/>
          <w:color w:val="000000"/>
          <w:sz w:val="24"/>
          <w:szCs w:val="20"/>
        </w:rPr>
        <w:t xml:space="preserve"> (</w:t>
      </w:r>
      <w:hyperlink r:id="rId8" w:history="1">
        <w:r w:rsidR="00A27B73" w:rsidRPr="00324C7F">
          <w:rPr>
            <w:rStyle w:val="Hyperlink"/>
            <w:rFonts w:ascii="Times New Roman" w:hAnsi="Times New Roman"/>
            <w:color w:val="000000"/>
            <w:sz w:val="24"/>
            <w:szCs w:val="20"/>
            <w:u w:val="none"/>
          </w:rPr>
          <w:t>www.cfnc.org</w:t>
        </w:r>
      </w:hyperlink>
      <w:r w:rsidR="00A27B73" w:rsidRPr="00324C7F">
        <w:rPr>
          <w:rFonts w:ascii="Times New Roman" w:hAnsi="Times New Roman"/>
          <w:color w:val="000000"/>
          <w:sz w:val="24"/>
          <w:szCs w:val="20"/>
        </w:rPr>
        <w:t xml:space="preserve">) where </w:t>
      </w:r>
      <w:r w:rsidRPr="00324C7F">
        <w:rPr>
          <w:rFonts w:ascii="Times New Roman" w:hAnsi="Times New Roman"/>
          <w:color w:val="000000"/>
          <w:sz w:val="24"/>
          <w:szCs w:val="20"/>
        </w:rPr>
        <w:t xml:space="preserve">the student will be given information regarding space availability and contacts </w:t>
      </w:r>
      <w:r w:rsidR="00BF058F" w:rsidRPr="00324C7F">
        <w:rPr>
          <w:rFonts w:ascii="Times New Roman" w:hAnsi="Times New Roman"/>
          <w:color w:val="000000"/>
          <w:sz w:val="24"/>
          <w:szCs w:val="20"/>
        </w:rPr>
        <w:t>in the respective UNC Admissions offices</w:t>
      </w:r>
      <w:r w:rsidRPr="00324C7F">
        <w:rPr>
          <w:rFonts w:ascii="Times New Roman" w:hAnsi="Times New Roman"/>
          <w:color w:val="000000"/>
          <w:sz w:val="24"/>
          <w:szCs w:val="20"/>
        </w:rPr>
        <w:t xml:space="preserve">.  </w:t>
      </w:r>
      <w:r w:rsidR="000452B3" w:rsidRPr="00324C7F">
        <w:rPr>
          <w:rFonts w:ascii="Times New Roman" w:hAnsi="Times New Roman"/>
          <w:color w:val="000000"/>
          <w:sz w:val="24"/>
          <w:szCs w:val="20"/>
        </w:rPr>
        <w:t xml:space="preserve">It is the student’s responsibility to contact each </w:t>
      </w:r>
      <w:r w:rsidRPr="00324C7F">
        <w:rPr>
          <w:rFonts w:ascii="Times New Roman" w:hAnsi="Times New Roman"/>
          <w:color w:val="000000"/>
          <w:sz w:val="24"/>
          <w:szCs w:val="20"/>
        </w:rPr>
        <w:t>institution</w:t>
      </w:r>
      <w:r w:rsidR="000452B3" w:rsidRPr="00324C7F">
        <w:rPr>
          <w:rFonts w:ascii="Times New Roman" w:hAnsi="Times New Roman"/>
          <w:color w:val="000000"/>
          <w:sz w:val="24"/>
          <w:szCs w:val="20"/>
        </w:rPr>
        <w:t>’</w:t>
      </w:r>
      <w:r w:rsidRPr="00324C7F">
        <w:rPr>
          <w:rFonts w:ascii="Times New Roman" w:hAnsi="Times New Roman"/>
          <w:color w:val="000000"/>
          <w:sz w:val="24"/>
          <w:szCs w:val="20"/>
        </w:rPr>
        <w:t>s</w:t>
      </w:r>
      <w:r w:rsidR="00BF058F" w:rsidRPr="00324C7F">
        <w:rPr>
          <w:rFonts w:ascii="Times New Roman" w:hAnsi="Times New Roman"/>
          <w:color w:val="000000"/>
          <w:sz w:val="24"/>
          <w:szCs w:val="20"/>
        </w:rPr>
        <w:t xml:space="preserve"> </w:t>
      </w:r>
      <w:r w:rsidR="000452B3" w:rsidRPr="00324C7F">
        <w:rPr>
          <w:rFonts w:ascii="Times New Roman" w:hAnsi="Times New Roman"/>
          <w:color w:val="000000"/>
          <w:sz w:val="24"/>
          <w:szCs w:val="20"/>
        </w:rPr>
        <w:t>a</w:t>
      </w:r>
      <w:r w:rsidR="00AF4137" w:rsidRPr="00324C7F">
        <w:rPr>
          <w:rFonts w:ascii="Times New Roman" w:hAnsi="Times New Roman"/>
          <w:color w:val="000000"/>
          <w:sz w:val="24"/>
          <w:szCs w:val="20"/>
        </w:rPr>
        <w:t>dmissions office</w:t>
      </w:r>
      <w:r w:rsidRPr="00324C7F">
        <w:rPr>
          <w:rFonts w:ascii="Times New Roman" w:hAnsi="Times New Roman"/>
          <w:color w:val="000000"/>
          <w:sz w:val="24"/>
          <w:szCs w:val="20"/>
        </w:rPr>
        <w:t xml:space="preserve"> to get specific information about admissions and available majors.</w:t>
      </w:r>
      <w:r w:rsidRPr="00324C7F">
        <w:rPr>
          <w:rFonts w:ascii="Times New Roman" w:hAnsi="Times New Roman"/>
          <w:color w:val="000000"/>
          <w:sz w:val="28"/>
          <w:szCs w:val="20"/>
        </w:rPr>
        <w:t xml:space="preserve">  </w:t>
      </w:r>
    </w:p>
    <w:p w:rsidR="00195C36" w:rsidRDefault="007A6CB4" w:rsidP="0096416E">
      <w:pPr>
        <w:spacing w:after="0" w:line="240" w:lineRule="auto"/>
        <w:rPr>
          <w:rFonts w:ascii="Times New Roman" w:hAnsi="Times New Roman"/>
          <w:color w:val="000000"/>
          <w:sz w:val="24"/>
          <w:szCs w:val="20"/>
        </w:rPr>
      </w:pPr>
      <w:r w:rsidRPr="00324C7F">
        <w:rPr>
          <w:rFonts w:ascii="Times New Roman" w:hAnsi="Times New Roman"/>
          <w:color w:val="000000"/>
          <w:sz w:val="28"/>
          <w:szCs w:val="20"/>
          <w:u w:val="single"/>
        </w:rPr>
        <w:br/>
      </w:r>
      <w:r w:rsidR="0096416E" w:rsidRPr="00324C7F">
        <w:rPr>
          <w:rFonts w:ascii="Times New Roman" w:hAnsi="Times New Roman"/>
          <w:color w:val="000000"/>
          <w:sz w:val="24"/>
          <w:szCs w:val="20"/>
        </w:rPr>
        <w:t xml:space="preserve">If the previous steps do not result in admission to a UNC institution, then the student should contact the CFNC Resource Center at 1-866-866-CFNC.  </w:t>
      </w:r>
    </w:p>
    <w:p w:rsidR="00195C36" w:rsidRDefault="00195C36">
      <w:pPr>
        <w:spacing w:after="0" w:line="240" w:lineRule="auto"/>
        <w:rPr>
          <w:rFonts w:ascii="Times New Roman" w:hAnsi="Times New Roman"/>
          <w:color w:val="000000"/>
          <w:sz w:val="24"/>
          <w:szCs w:val="20"/>
        </w:rPr>
      </w:pPr>
      <w:r>
        <w:rPr>
          <w:rFonts w:ascii="Times New Roman" w:hAnsi="Times New Roman"/>
          <w:color w:val="000000"/>
          <w:sz w:val="24"/>
          <w:szCs w:val="20"/>
        </w:rPr>
        <w:br w:type="page"/>
      </w:r>
    </w:p>
    <w:p w:rsidR="0096416E" w:rsidRPr="00324C7F" w:rsidRDefault="0096416E" w:rsidP="0096416E">
      <w:pPr>
        <w:spacing w:after="0" w:line="240" w:lineRule="auto"/>
        <w:rPr>
          <w:rFonts w:ascii="Times New Roman" w:hAnsi="Times New Roman"/>
          <w:color w:val="000000"/>
          <w:sz w:val="24"/>
          <w:szCs w:val="20"/>
        </w:rPr>
      </w:pPr>
    </w:p>
    <w:p w:rsidR="00802F92" w:rsidRPr="00324C7F" w:rsidRDefault="00802F92" w:rsidP="0096416E">
      <w:pPr>
        <w:spacing w:after="0" w:line="240" w:lineRule="auto"/>
        <w:rPr>
          <w:rFonts w:ascii="Times New Roman" w:hAnsi="Times New Roman"/>
          <w:color w:val="000000"/>
          <w:sz w:val="24"/>
          <w:szCs w:val="20"/>
        </w:rPr>
      </w:pPr>
    </w:p>
    <w:p w:rsidR="0096416E" w:rsidRPr="00324C7F" w:rsidRDefault="00BF058F" w:rsidP="00F047E8">
      <w:pPr>
        <w:pStyle w:val="Heading3"/>
        <w:rPr>
          <w:u w:val="single"/>
        </w:rPr>
      </w:pPr>
      <w:r w:rsidRPr="00324C7F">
        <w:t>C.</w:t>
      </w:r>
      <w:r w:rsidRPr="00324C7F">
        <w:tab/>
        <w:t>Transfer Credit Appeal</w:t>
      </w:r>
    </w:p>
    <w:p w:rsidR="0096416E" w:rsidRPr="00324C7F" w:rsidRDefault="0096416E" w:rsidP="0096416E">
      <w:pPr>
        <w:spacing w:after="0" w:line="240" w:lineRule="auto"/>
        <w:rPr>
          <w:rFonts w:ascii="Times New Roman" w:hAnsi="Times New Roman"/>
          <w:b/>
          <w:color w:val="000000"/>
          <w:sz w:val="24"/>
          <w:szCs w:val="20"/>
          <w:u w:val="single"/>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If a transfer student perceives that the terms of the CAA have not been honored, he or she may fo</w:t>
      </w:r>
      <w:r w:rsidR="00BF058F" w:rsidRPr="00324C7F">
        <w:rPr>
          <w:rFonts w:ascii="Times New Roman" w:hAnsi="Times New Roman"/>
          <w:color w:val="000000"/>
          <w:sz w:val="24"/>
          <w:szCs w:val="20"/>
        </w:rPr>
        <w:t xml:space="preserve">llow the Transfer Credit Appeal </w:t>
      </w:r>
      <w:r w:rsidR="000464EC" w:rsidRPr="00324C7F">
        <w:rPr>
          <w:rFonts w:ascii="Times New Roman" w:hAnsi="Times New Roman"/>
          <w:color w:val="000000"/>
          <w:sz w:val="24"/>
          <w:szCs w:val="20"/>
        </w:rPr>
        <w:t>Procedure a</w:t>
      </w:r>
      <w:r w:rsidR="00C920A2" w:rsidRPr="00324C7F">
        <w:rPr>
          <w:rFonts w:ascii="Times New Roman" w:hAnsi="Times New Roman"/>
          <w:color w:val="000000"/>
          <w:sz w:val="24"/>
          <w:szCs w:val="20"/>
        </w:rPr>
        <w:t xml:space="preserve">s outlined in Appendix </w:t>
      </w:r>
      <w:r w:rsidR="000C20F4" w:rsidRPr="00324C7F">
        <w:rPr>
          <w:rFonts w:ascii="Times New Roman" w:hAnsi="Times New Roman"/>
          <w:color w:val="000000"/>
          <w:sz w:val="24"/>
          <w:szCs w:val="20"/>
        </w:rPr>
        <w:t>E</w:t>
      </w:r>
      <w:r w:rsidR="00C920A2" w:rsidRPr="00324C7F">
        <w:rPr>
          <w:rFonts w:ascii="Times New Roman" w:hAnsi="Times New Roman"/>
          <w:color w:val="000000"/>
          <w:sz w:val="24"/>
          <w:szCs w:val="20"/>
        </w:rPr>
        <w:t>.</w:t>
      </w:r>
      <w:r w:rsidR="003D6786" w:rsidRPr="00324C7F">
        <w:rPr>
          <w:rFonts w:ascii="Times New Roman" w:hAnsi="Times New Roman"/>
          <w:color w:val="000000"/>
          <w:sz w:val="24"/>
          <w:szCs w:val="20"/>
        </w:rPr>
        <w:t xml:space="preserve"> Each UNC and community college institution will provide a link to the Transfer Credit Appeal </w:t>
      </w:r>
      <w:r w:rsidR="000464EC" w:rsidRPr="00324C7F">
        <w:rPr>
          <w:rFonts w:ascii="Times New Roman" w:hAnsi="Times New Roman"/>
          <w:color w:val="000000"/>
          <w:sz w:val="24"/>
          <w:szCs w:val="20"/>
        </w:rPr>
        <w:t xml:space="preserve">Procedure </w:t>
      </w:r>
      <w:r w:rsidR="003D6786" w:rsidRPr="00324C7F">
        <w:rPr>
          <w:rFonts w:ascii="Times New Roman" w:hAnsi="Times New Roman"/>
          <w:color w:val="000000"/>
          <w:sz w:val="24"/>
          <w:szCs w:val="20"/>
        </w:rPr>
        <w:t xml:space="preserve">on its website. </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291BD5" w:rsidP="00F762CD">
      <w:pPr>
        <w:pStyle w:val="Heading2"/>
        <w:rPr>
          <w:szCs w:val="24"/>
        </w:rPr>
      </w:pPr>
      <w:bookmarkStart w:id="4" w:name="_V._REGULATIONS"/>
      <w:bookmarkEnd w:id="4"/>
      <w:r w:rsidRPr="00324C7F">
        <w:t>V. Regulations</w:t>
      </w:r>
    </w:p>
    <w:p w:rsidR="0096416E" w:rsidRPr="00324C7F" w:rsidRDefault="0096416E" w:rsidP="0096416E">
      <w:pPr>
        <w:spacing w:after="0" w:line="240" w:lineRule="auto"/>
        <w:rPr>
          <w:rFonts w:ascii="Times New Roman" w:hAnsi="Times New Roman"/>
          <w:b/>
          <w:color w:val="000000"/>
          <w:sz w:val="32"/>
          <w:szCs w:val="32"/>
          <w:u w:val="single"/>
        </w:rPr>
      </w:pPr>
    </w:p>
    <w:p w:rsidR="0096416E" w:rsidRPr="00324C7F" w:rsidRDefault="0096416E" w:rsidP="00F047E8">
      <w:pPr>
        <w:pStyle w:val="Heading3"/>
      </w:pPr>
      <w:r w:rsidRPr="00324C7F">
        <w:t>A.</w:t>
      </w:r>
      <w:r w:rsidRPr="00324C7F">
        <w:tab/>
        <w:t>Transfer of Credits</w:t>
      </w:r>
    </w:p>
    <w:p w:rsidR="0096416E" w:rsidRPr="00324C7F" w:rsidRDefault="0096416E" w:rsidP="0096416E">
      <w:pPr>
        <w:spacing w:after="0" w:line="240" w:lineRule="auto"/>
        <w:rPr>
          <w:rFonts w:ascii="Times New Roman" w:hAnsi="Times New Roman"/>
          <w:color w:val="000000"/>
          <w:sz w:val="24"/>
          <w:szCs w:val="24"/>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CAA establishes the procedures governing the transfer of credits for students who transfer from a North Carolina Community College to a constituent institution of The University of North Carolina.  The CAA does not address admission to a specific institution or to a specific major within an institution.</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195C36">
      <w:pPr>
        <w:pStyle w:val="Heading4"/>
      </w:pPr>
      <w:r w:rsidRPr="00324C7F">
        <w:t>1.</w:t>
      </w:r>
      <w:r w:rsidRPr="00324C7F">
        <w:tab/>
        <w:t xml:space="preserve">Eligibility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To be eligible for the transfer of credits under the CAA, the student must graduate from the community college with an Associate in Arts (AA) or Associate in Science (AS) degree and have an overall Grade Point Average (GPA) of at least 2.0 on a 4.0 scale and a grade of "C" or better in all CAA courses. Students who do not complete the degree are eligible to transfer credits on a course-by course basis.</w:t>
      </w:r>
      <w:r w:rsidR="00F356B8" w:rsidRPr="00324C7F">
        <w:rPr>
          <w:rFonts w:ascii="Times New Roman" w:hAnsi="Times New Roman"/>
          <w:color w:val="000000"/>
          <w:sz w:val="24"/>
          <w:szCs w:val="20"/>
        </w:rPr>
        <w:t xml:space="preserve">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195C36">
      <w:pPr>
        <w:pStyle w:val="Heading4"/>
      </w:pPr>
      <w:r w:rsidRPr="00324C7F">
        <w:tab/>
      </w:r>
      <w:r w:rsidR="00F356B8" w:rsidRPr="00324C7F">
        <w:t>2</w:t>
      </w:r>
      <w:r w:rsidRPr="00324C7F">
        <w:t>.</w:t>
      </w:r>
      <w:r w:rsidRPr="00324C7F">
        <w:tab/>
        <w:t>Definition of General Education Courses and Pre-major Courses</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89652C"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Associate in A</w:t>
      </w:r>
      <w:r w:rsidR="0096416E" w:rsidRPr="00324C7F">
        <w:rPr>
          <w:rFonts w:ascii="Times New Roman" w:hAnsi="Times New Roman"/>
          <w:color w:val="000000"/>
          <w:sz w:val="24"/>
          <w:szCs w:val="20"/>
        </w:rPr>
        <w:t>rts</w:t>
      </w:r>
      <w:r w:rsidRPr="00324C7F">
        <w:rPr>
          <w:rFonts w:ascii="Times New Roman" w:hAnsi="Times New Roman"/>
          <w:color w:val="000000"/>
          <w:sz w:val="24"/>
          <w:szCs w:val="20"/>
        </w:rPr>
        <w:t xml:space="preserve"> (AA) and Associate in S</w:t>
      </w:r>
      <w:r w:rsidR="0096416E" w:rsidRPr="00324C7F">
        <w:rPr>
          <w:rFonts w:ascii="Times New Roman" w:hAnsi="Times New Roman"/>
          <w:color w:val="000000"/>
          <w:sz w:val="24"/>
          <w:szCs w:val="20"/>
        </w:rPr>
        <w:t>cience</w:t>
      </w:r>
      <w:r w:rsidRPr="00324C7F">
        <w:rPr>
          <w:rFonts w:ascii="Times New Roman" w:hAnsi="Times New Roman"/>
          <w:color w:val="000000"/>
          <w:sz w:val="24"/>
          <w:szCs w:val="20"/>
        </w:rPr>
        <w:t xml:space="preserve"> (AS)</w:t>
      </w:r>
      <w:r w:rsidR="0096416E" w:rsidRPr="00324C7F">
        <w:rPr>
          <w:rFonts w:ascii="Times New Roman" w:hAnsi="Times New Roman"/>
          <w:color w:val="000000"/>
          <w:sz w:val="24"/>
          <w:szCs w:val="20"/>
        </w:rPr>
        <w:t xml:space="preserve"> degree programs in the North Carolina Community College System require a total of</w:t>
      </w:r>
      <w:r w:rsidR="00695119" w:rsidRPr="00324C7F">
        <w:rPr>
          <w:rFonts w:ascii="Times New Roman" w:hAnsi="Times New Roman"/>
          <w:color w:val="000000"/>
          <w:sz w:val="24"/>
          <w:szCs w:val="20"/>
        </w:rPr>
        <w:t xml:space="preserve"> sixty or sixty-one</w:t>
      </w:r>
      <w:r w:rsidR="0096416E" w:rsidRPr="00324C7F">
        <w:rPr>
          <w:rFonts w:ascii="Times New Roman" w:hAnsi="Times New Roman"/>
          <w:color w:val="000000"/>
          <w:sz w:val="24"/>
          <w:szCs w:val="20"/>
        </w:rPr>
        <w:t xml:space="preserve"> semester hours credit for graduation (see Appendix F)</w:t>
      </w:r>
      <w:r w:rsidR="007D2D93" w:rsidRPr="00324C7F">
        <w:rPr>
          <w:rFonts w:ascii="Times New Roman" w:hAnsi="Times New Roman"/>
          <w:color w:val="000000"/>
          <w:sz w:val="24"/>
          <w:szCs w:val="20"/>
        </w:rPr>
        <w:t xml:space="preserve"> and are transferable </w:t>
      </w:r>
      <w:r w:rsidRPr="00324C7F">
        <w:rPr>
          <w:rFonts w:ascii="Times New Roman" w:hAnsi="Times New Roman"/>
          <w:color w:val="000000"/>
          <w:sz w:val="24"/>
          <w:szCs w:val="20"/>
        </w:rPr>
        <w:t>to any UNC institution</w:t>
      </w:r>
      <w:r w:rsidR="0096416E" w:rsidRPr="00324C7F">
        <w:rPr>
          <w:rFonts w:ascii="Times New Roman" w:hAnsi="Times New Roman"/>
          <w:color w:val="000000"/>
          <w:sz w:val="24"/>
          <w:szCs w:val="20"/>
        </w:rPr>
        <w:t xml:space="preserve">.  The overall total is comprised of both </w:t>
      </w:r>
      <w:r w:rsidR="00BF058F" w:rsidRPr="00324C7F">
        <w:rPr>
          <w:rFonts w:ascii="Times New Roman" w:hAnsi="Times New Roman"/>
          <w:color w:val="000000"/>
          <w:sz w:val="24"/>
          <w:szCs w:val="20"/>
        </w:rPr>
        <w:t xml:space="preserve">lower-division </w:t>
      </w:r>
      <w:r w:rsidR="0096416E" w:rsidRPr="00324C7F">
        <w:rPr>
          <w:rFonts w:ascii="Times New Roman" w:hAnsi="Times New Roman"/>
          <w:color w:val="000000"/>
          <w:sz w:val="24"/>
          <w:szCs w:val="20"/>
        </w:rPr>
        <w:t xml:space="preserve">general education and pre-major courses. This curriculum reflects the distribution of discipline areas commonly included in institution-wide, lower-division general education requirements for the baccalaureate degree.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14666F"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Associate in Arts (AA) and Associate in Science (AS) degree programs include general education requirements that </w:t>
      </w:r>
      <w:r w:rsidR="004F2AD7" w:rsidRPr="00324C7F">
        <w:rPr>
          <w:rFonts w:ascii="Times New Roman" w:hAnsi="Times New Roman"/>
          <w:color w:val="000000"/>
          <w:sz w:val="24"/>
          <w:szCs w:val="20"/>
        </w:rPr>
        <w:t>represent</w:t>
      </w:r>
      <w:r w:rsidR="00CF614B" w:rsidRPr="00324C7F">
        <w:rPr>
          <w:rFonts w:ascii="Times New Roman" w:hAnsi="Times New Roman"/>
          <w:color w:val="000000"/>
          <w:sz w:val="24"/>
          <w:szCs w:val="20"/>
        </w:rPr>
        <w:t xml:space="preserve"> the fundamental foundation for success</w:t>
      </w:r>
      <w:r w:rsidR="007D2D93" w:rsidRPr="00324C7F">
        <w:rPr>
          <w:rFonts w:ascii="Times New Roman" w:hAnsi="Times New Roman"/>
          <w:color w:val="000000"/>
          <w:sz w:val="24"/>
          <w:szCs w:val="20"/>
        </w:rPr>
        <w:t xml:space="preserve"> and </w:t>
      </w:r>
      <w:r w:rsidR="0096416E" w:rsidRPr="00324C7F">
        <w:rPr>
          <w:rFonts w:ascii="Times New Roman" w:hAnsi="Times New Roman"/>
          <w:color w:val="000000"/>
          <w:sz w:val="24"/>
          <w:szCs w:val="20"/>
        </w:rPr>
        <w:t>include study in the areas of English composition,</w:t>
      </w:r>
      <w:r w:rsidR="00F17F3B" w:rsidRPr="00324C7F">
        <w:rPr>
          <w:rFonts w:ascii="Times New Roman" w:hAnsi="Times New Roman"/>
          <w:color w:val="000000"/>
          <w:sz w:val="24"/>
          <w:szCs w:val="20"/>
        </w:rPr>
        <w:t xml:space="preserve"> communications,</w:t>
      </w:r>
      <w:r w:rsidR="0096416E" w:rsidRPr="00324C7F">
        <w:rPr>
          <w:rFonts w:ascii="Times New Roman" w:hAnsi="Times New Roman"/>
          <w:color w:val="000000"/>
          <w:sz w:val="24"/>
          <w:szCs w:val="20"/>
        </w:rPr>
        <w:t xml:space="preserve"> humanities and fine arts, natural sciences and mathematics, and s</w:t>
      </w:r>
      <w:r w:rsidR="00324C7F">
        <w:rPr>
          <w:rFonts w:ascii="Times New Roman" w:hAnsi="Times New Roman"/>
          <w:color w:val="000000"/>
          <w:sz w:val="24"/>
          <w:szCs w:val="20"/>
        </w:rPr>
        <w:t xml:space="preserve">ocial and behavioral sciences. </w:t>
      </w:r>
      <w:r w:rsidR="0096416E" w:rsidRPr="00324C7F">
        <w:rPr>
          <w:rFonts w:ascii="Times New Roman" w:hAnsi="Times New Roman"/>
          <w:color w:val="000000"/>
          <w:sz w:val="24"/>
          <w:szCs w:val="20"/>
        </w:rPr>
        <w:t xml:space="preserve">Within these discipline areas, community colleges must include opportunities for the achievement of competence in reading, writing, oral communication, fundamental mathematical skills, and basic computer use.  Students must meet the receiving university's foreign language and/or health and physical education requirements, if applicable, prior to or after transfer to the senior institution.  </w:t>
      </w:r>
    </w:p>
    <w:p w:rsidR="00195C36" w:rsidRDefault="00195C36">
      <w:pPr>
        <w:spacing w:after="0" w:line="240" w:lineRule="auto"/>
        <w:rPr>
          <w:rFonts w:ascii="Times New Roman" w:hAnsi="Times New Roman"/>
          <w:color w:val="000000"/>
          <w:sz w:val="24"/>
          <w:szCs w:val="20"/>
        </w:rPr>
      </w:pPr>
      <w:r>
        <w:rPr>
          <w:rFonts w:ascii="Times New Roman" w:hAnsi="Times New Roman"/>
          <w:color w:val="000000"/>
          <w:sz w:val="24"/>
          <w:szCs w:val="20"/>
        </w:rPr>
        <w:br w:type="page"/>
      </w:r>
    </w:p>
    <w:p w:rsidR="005D20C3" w:rsidRPr="00324C7F" w:rsidRDefault="005D20C3" w:rsidP="0096416E">
      <w:pPr>
        <w:spacing w:after="0" w:line="240" w:lineRule="auto"/>
        <w:rPr>
          <w:rFonts w:ascii="Times New Roman" w:hAnsi="Times New Roman"/>
          <w:color w:val="000000"/>
          <w:sz w:val="24"/>
          <w:szCs w:val="20"/>
        </w:rPr>
      </w:pPr>
    </w:p>
    <w:p w:rsidR="0096416E" w:rsidRDefault="0096416E" w:rsidP="0096416E">
      <w:p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The AA an</w:t>
      </w:r>
      <w:r w:rsidR="0089652C" w:rsidRPr="00324C7F">
        <w:rPr>
          <w:rFonts w:ascii="Times New Roman" w:hAnsi="Times New Roman"/>
          <w:color w:val="000000"/>
          <w:sz w:val="24"/>
          <w:szCs w:val="24"/>
        </w:rPr>
        <w:t xml:space="preserve">d AS degree programs of study are </w:t>
      </w:r>
      <w:r w:rsidRPr="00324C7F">
        <w:rPr>
          <w:rFonts w:ascii="Times New Roman" w:hAnsi="Times New Roman"/>
          <w:color w:val="000000"/>
          <w:sz w:val="24"/>
          <w:szCs w:val="24"/>
        </w:rPr>
        <w:t xml:space="preserve">structured to include two components: </w:t>
      </w:r>
    </w:p>
    <w:p w:rsidR="00195C36" w:rsidRPr="00324C7F" w:rsidRDefault="00195C36" w:rsidP="0096416E">
      <w:pPr>
        <w:autoSpaceDE w:val="0"/>
        <w:autoSpaceDN w:val="0"/>
        <w:adjustRightInd w:val="0"/>
        <w:spacing w:after="0" w:line="240" w:lineRule="auto"/>
        <w:rPr>
          <w:rFonts w:ascii="Times New Roman" w:hAnsi="Times New Roman"/>
          <w:color w:val="000000"/>
          <w:sz w:val="24"/>
          <w:szCs w:val="24"/>
        </w:rPr>
      </w:pPr>
    </w:p>
    <w:p w:rsidR="0096416E" w:rsidRPr="00324C7F" w:rsidRDefault="0096416E" w:rsidP="0096416E">
      <w:pPr>
        <w:autoSpaceDE w:val="0"/>
        <w:autoSpaceDN w:val="0"/>
        <w:adjustRightInd w:val="0"/>
        <w:spacing w:after="75" w:line="240" w:lineRule="auto"/>
        <w:rPr>
          <w:rFonts w:ascii="Times New Roman" w:hAnsi="Times New Roman"/>
          <w:color w:val="000000"/>
          <w:sz w:val="24"/>
          <w:szCs w:val="24"/>
        </w:rPr>
      </w:pPr>
      <w:r w:rsidRPr="00324C7F">
        <w:rPr>
          <w:rFonts w:ascii="Times New Roman" w:hAnsi="Times New Roman"/>
          <w:color w:val="000000"/>
          <w:sz w:val="24"/>
          <w:szCs w:val="24"/>
        </w:rPr>
        <w:t>–</w:t>
      </w:r>
      <w:r w:rsidR="0084672A" w:rsidRPr="00324C7F">
        <w:rPr>
          <w:rFonts w:ascii="Times New Roman" w:hAnsi="Times New Roman"/>
          <w:b/>
          <w:bCs/>
          <w:iCs/>
          <w:color w:val="000000"/>
          <w:sz w:val="24"/>
          <w:szCs w:val="24"/>
        </w:rPr>
        <w:t xml:space="preserve">Universal </w:t>
      </w:r>
      <w:r w:rsidR="00AE4219" w:rsidRPr="00324C7F">
        <w:rPr>
          <w:rFonts w:ascii="Times New Roman" w:hAnsi="Times New Roman"/>
          <w:b/>
          <w:bCs/>
          <w:iCs/>
          <w:color w:val="000000"/>
          <w:sz w:val="24"/>
          <w:szCs w:val="24"/>
        </w:rPr>
        <w:t>G</w:t>
      </w:r>
      <w:r w:rsidRPr="00324C7F">
        <w:rPr>
          <w:rFonts w:ascii="Times New Roman" w:hAnsi="Times New Roman"/>
          <w:b/>
          <w:bCs/>
          <w:iCs/>
          <w:color w:val="000000"/>
          <w:sz w:val="24"/>
          <w:szCs w:val="24"/>
        </w:rPr>
        <w:t>ener</w:t>
      </w:r>
      <w:r w:rsidR="00AE4219" w:rsidRPr="00324C7F">
        <w:rPr>
          <w:rFonts w:ascii="Times New Roman" w:hAnsi="Times New Roman"/>
          <w:b/>
          <w:bCs/>
          <w:iCs/>
          <w:color w:val="000000"/>
          <w:sz w:val="24"/>
          <w:szCs w:val="24"/>
        </w:rPr>
        <w:t>al E</w:t>
      </w:r>
      <w:r w:rsidR="0089652C" w:rsidRPr="00324C7F">
        <w:rPr>
          <w:rFonts w:ascii="Times New Roman" w:hAnsi="Times New Roman"/>
          <w:b/>
          <w:bCs/>
          <w:iCs/>
          <w:color w:val="000000"/>
          <w:sz w:val="24"/>
          <w:szCs w:val="24"/>
        </w:rPr>
        <w:t xml:space="preserve">ducation </w:t>
      </w:r>
      <w:r w:rsidR="00AE4219" w:rsidRPr="00324C7F">
        <w:rPr>
          <w:rFonts w:ascii="Times New Roman" w:hAnsi="Times New Roman"/>
          <w:b/>
          <w:bCs/>
          <w:iCs/>
          <w:color w:val="000000"/>
          <w:sz w:val="24"/>
          <w:szCs w:val="24"/>
        </w:rPr>
        <w:t>T</w:t>
      </w:r>
      <w:r w:rsidR="004C29A4" w:rsidRPr="00324C7F">
        <w:rPr>
          <w:rFonts w:ascii="Times New Roman" w:hAnsi="Times New Roman"/>
          <w:b/>
          <w:bCs/>
          <w:iCs/>
          <w:color w:val="000000"/>
          <w:sz w:val="24"/>
          <w:szCs w:val="24"/>
        </w:rPr>
        <w:t xml:space="preserve">ransfer </w:t>
      </w:r>
      <w:r w:rsidR="00AE4219" w:rsidRPr="00324C7F">
        <w:rPr>
          <w:rFonts w:ascii="Times New Roman" w:hAnsi="Times New Roman"/>
          <w:b/>
          <w:bCs/>
          <w:iCs/>
          <w:color w:val="000000"/>
          <w:sz w:val="24"/>
          <w:szCs w:val="24"/>
        </w:rPr>
        <w:t>C</w:t>
      </w:r>
      <w:r w:rsidR="0084672A" w:rsidRPr="00324C7F">
        <w:rPr>
          <w:rFonts w:ascii="Times New Roman" w:hAnsi="Times New Roman"/>
          <w:b/>
          <w:bCs/>
          <w:iCs/>
          <w:color w:val="000000"/>
          <w:sz w:val="24"/>
          <w:szCs w:val="24"/>
        </w:rPr>
        <w:t xml:space="preserve">omponent </w:t>
      </w:r>
      <w:r w:rsidR="0089652C" w:rsidRPr="00324C7F">
        <w:rPr>
          <w:rFonts w:ascii="Times New Roman" w:hAnsi="Times New Roman"/>
          <w:color w:val="000000"/>
          <w:sz w:val="24"/>
          <w:szCs w:val="24"/>
        </w:rPr>
        <w:t>comprise</w:t>
      </w:r>
      <w:r w:rsidR="004C29A4" w:rsidRPr="00324C7F">
        <w:rPr>
          <w:rFonts w:ascii="Times New Roman" w:hAnsi="Times New Roman"/>
          <w:color w:val="000000"/>
          <w:sz w:val="24"/>
          <w:szCs w:val="24"/>
        </w:rPr>
        <w:t>s</w:t>
      </w:r>
      <w:r w:rsidRPr="00324C7F">
        <w:rPr>
          <w:rFonts w:ascii="Times New Roman" w:hAnsi="Times New Roman"/>
          <w:color w:val="000000"/>
          <w:sz w:val="24"/>
          <w:szCs w:val="24"/>
        </w:rPr>
        <w:t xml:space="preserve"> a minimum of 30 semester hours of credit, and </w:t>
      </w:r>
    </w:p>
    <w:p w:rsidR="00A00A08" w:rsidRPr="00324C7F" w:rsidRDefault="00A00A08" w:rsidP="00A00A08">
      <w:p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w:t>
      </w:r>
      <w:r w:rsidRPr="00324C7F">
        <w:rPr>
          <w:rFonts w:ascii="Times New Roman" w:hAnsi="Times New Roman"/>
          <w:b/>
          <w:color w:val="000000"/>
          <w:sz w:val="24"/>
          <w:szCs w:val="24"/>
        </w:rPr>
        <w:t xml:space="preserve">Additional general education, </w:t>
      </w:r>
      <w:r w:rsidRPr="00324C7F">
        <w:rPr>
          <w:rFonts w:ascii="Times New Roman" w:hAnsi="Times New Roman"/>
          <w:b/>
          <w:bCs/>
          <w:iCs/>
          <w:color w:val="000000"/>
          <w:sz w:val="24"/>
          <w:szCs w:val="24"/>
        </w:rPr>
        <w:t xml:space="preserve">pre-major, and elective courses </w:t>
      </w:r>
      <w:r w:rsidRPr="00324C7F">
        <w:rPr>
          <w:rFonts w:ascii="Times New Roman" w:hAnsi="Times New Roman"/>
          <w:bCs/>
          <w:iCs/>
          <w:color w:val="000000"/>
          <w:sz w:val="24"/>
          <w:szCs w:val="24"/>
        </w:rPr>
        <w:t>that</w:t>
      </w:r>
      <w:r w:rsidRPr="00324C7F">
        <w:rPr>
          <w:rFonts w:ascii="Times New Roman" w:hAnsi="Times New Roman"/>
          <w:color w:val="000000"/>
          <w:sz w:val="24"/>
          <w:szCs w:val="24"/>
        </w:rPr>
        <w:t xml:space="preserve"> prepare students for successful transfer into selected majors at UNC institutions and</w:t>
      </w:r>
      <w:r w:rsidRPr="00324C7F">
        <w:rPr>
          <w:rFonts w:ascii="Times New Roman" w:hAnsi="Times New Roman"/>
          <w:bCs/>
          <w:iCs/>
          <w:color w:val="000000"/>
          <w:sz w:val="24"/>
          <w:szCs w:val="24"/>
        </w:rPr>
        <w:t xml:space="preserve"> bring the total</w:t>
      </w:r>
      <w:r w:rsidRPr="00324C7F">
        <w:rPr>
          <w:rFonts w:ascii="Times New Roman" w:hAnsi="Times New Roman"/>
          <w:b/>
          <w:bCs/>
          <w:iCs/>
          <w:color w:val="000000"/>
          <w:sz w:val="24"/>
          <w:szCs w:val="24"/>
        </w:rPr>
        <w:t xml:space="preserve"> </w:t>
      </w:r>
      <w:r w:rsidRPr="00324C7F">
        <w:rPr>
          <w:rFonts w:ascii="Times New Roman" w:hAnsi="Times New Roman"/>
          <w:color w:val="000000"/>
          <w:sz w:val="24"/>
          <w:szCs w:val="24"/>
        </w:rPr>
        <w:t>number of hours in the degree programs to 60-61 semester hours.</w:t>
      </w:r>
      <w:r w:rsidRPr="00324C7F">
        <w:rPr>
          <w:rFonts w:ascii="Times New Roman" w:hAnsi="Times New Roman"/>
          <w:b/>
          <w:bCs/>
          <w:i/>
          <w:iCs/>
          <w:color w:val="000000"/>
          <w:sz w:val="24"/>
          <w:szCs w:val="24"/>
        </w:rPr>
        <w:t xml:space="preserve"> </w:t>
      </w:r>
    </w:p>
    <w:p w:rsidR="00441B92" w:rsidRPr="00324C7F" w:rsidRDefault="00441B92" w:rsidP="0096416E">
      <w:pPr>
        <w:autoSpaceDE w:val="0"/>
        <w:autoSpaceDN w:val="0"/>
        <w:adjustRightInd w:val="0"/>
        <w:spacing w:after="0" w:line="240" w:lineRule="auto"/>
        <w:rPr>
          <w:rFonts w:ascii="Times New Roman" w:hAnsi="Times New Roman"/>
          <w:color w:val="000000"/>
          <w:sz w:val="24"/>
          <w:szCs w:val="24"/>
        </w:rPr>
      </w:pPr>
    </w:p>
    <w:p w:rsidR="007C6AAA" w:rsidRPr="00324C7F" w:rsidRDefault="00441B92" w:rsidP="0096416E">
      <w:p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To ensure maximum transfer</w:t>
      </w:r>
      <w:r w:rsidR="007C6AAA" w:rsidRPr="00324C7F">
        <w:rPr>
          <w:rFonts w:ascii="Times New Roman" w:hAnsi="Times New Roman"/>
          <w:color w:val="000000"/>
          <w:sz w:val="24"/>
          <w:szCs w:val="24"/>
        </w:rPr>
        <w:t xml:space="preserve">ability </w:t>
      </w:r>
      <w:r w:rsidRPr="00324C7F">
        <w:rPr>
          <w:rFonts w:ascii="Times New Roman" w:hAnsi="Times New Roman"/>
          <w:color w:val="000000"/>
          <w:sz w:val="24"/>
          <w:szCs w:val="24"/>
        </w:rPr>
        <w:t>of credits, st</w:t>
      </w:r>
      <w:r w:rsidR="007C6AAA" w:rsidRPr="00324C7F">
        <w:rPr>
          <w:rFonts w:ascii="Times New Roman" w:hAnsi="Times New Roman"/>
          <w:color w:val="000000"/>
          <w:sz w:val="24"/>
          <w:szCs w:val="24"/>
        </w:rPr>
        <w:t>udents should select a transfer</w:t>
      </w:r>
      <w:r w:rsidRPr="00324C7F">
        <w:rPr>
          <w:rFonts w:ascii="Times New Roman" w:hAnsi="Times New Roman"/>
          <w:color w:val="000000"/>
          <w:sz w:val="24"/>
          <w:szCs w:val="24"/>
        </w:rPr>
        <w:t xml:space="preserve"> major and </w:t>
      </w:r>
      <w:r w:rsidR="005D20C3" w:rsidRPr="00324C7F">
        <w:rPr>
          <w:rFonts w:ascii="Times New Roman" w:hAnsi="Times New Roman"/>
          <w:color w:val="000000"/>
          <w:sz w:val="24"/>
          <w:szCs w:val="24"/>
        </w:rPr>
        <w:t xml:space="preserve">preferred </w:t>
      </w:r>
      <w:r w:rsidRPr="00324C7F">
        <w:rPr>
          <w:rFonts w:ascii="Times New Roman" w:hAnsi="Times New Roman"/>
          <w:color w:val="000000"/>
          <w:sz w:val="24"/>
          <w:szCs w:val="24"/>
        </w:rPr>
        <w:t xml:space="preserve">transfer university </w:t>
      </w:r>
      <w:r w:rsidR="007C6AAA" w:rsidRPr="00324C7F">
        <w:rPr>
          <w:rFonts w:ascii="Times New Roman" w:hAnsi="Times New Roman"/>
          <w:color w:val="000000"/>
          <w:sz w:val="24"/>
          <w:szCs w:val="24"/>
        </w:rPr>
        <w:t>before completing</w:t>
      </w:r>
      <w:r w:rsidRPr="00324C7F">
        <w:rPr>
          <w:rFonts w:ascii="Times New Roman" w:hAnsi="Times New Roman"/>
          <w:color w:val="000000"/>
          <w:sz w:val="24"/>
          <w:szCs w:val="24"/>
        </w:rPr>
        <w:t xml:space="preserve"> 30 semester </w:t>
      </w:r>
      <w:r w:rsidR="007C6AAA" w:rsidRPr="00324C7F">
        <w:rPr>
          <w:rFonts w:ascii="Times New Roman" w:hAnsi="Times New Roman"/>
          <w:color w:val="000000"/>
          <w:sz w:val="24"/>
          <w:szCs w:val="24"/>
        </w:rPr>
        <w:t xml:space="preserve">hours of </w:t>
      </w:r>
      <w:r w:rsidRPr="00324C7F">
        <w:rPr>
          <w:rFonts w:ascii="Times New Roman" w:hAnsi="Times New Roman"/>
          <w:color w:val="000000"/>
          <w:sz w:val="24"/>
          <w:szCs w:val="24"/>
        </w:rPr>
        <w:t xml:space="preserve">credit. </w:t>
      </w:r>
      <w:r w:rsidR="007C6AAA" w:rsidRPr="00324C7F">
        <w:rPr>
          <w:rFonts w:ascii="Times New Roman" w:hAnsi="Times New Roman"/>
          <w:color w:val="000000"/>
          <w:sz w:val="24"/>
          <w:szCs w:val="24"/>
        </w:rPr>
        <w:t>Additional general education, pre-major, and elective courses should be selected based on a student’s intended major and transfer institution.</w:t>
      </w:r>
      <w:r w:rsidRPr="00324C7F">
        <w:rPr>
          <w:rFonts w:ascii="Times New Roman" w:hAnsi="Times New Roman"/>
          <w:color w:val="000000"/>
          <w:sz w:val="24"/>
          <w:szCs w:val="24"/>
        </w:rPr>
        <w:t xml:space="preserve"> </w:t>
      </w:r>
    </w:p>
    <w:p w:rsidR="007C6AAA" w:rsidRPr="00324C7F" w:rsidRDefault="007C6AAA" w:rsidP="0096416E">
      <w:pPr>
        <w:autoSpaceDE w:val="0"/>
        <w:autoSpaceDN w:val="0"/>
        <w:adjustRightInd w:val="0"/>
        <w:spacing w:after="0" w:line="240" w:lineRule="auto"/>
        <w:rPr>
          <w:rFonts w:ascii="Times New Roman" w:hAnsi="Times New Roman"/>
          <w:color w:val="000000"/>
          <w:sz w:val="24"/>
          <w:szCs w:val="24"/>
        </w:rPr>
      </w:pPr>
    </w:p>
    <w:p w:rsidR="0096416E" w:rsidRPr="00324C7F" w:rsidRDefault="00B177FE" w:rsidP="0096416E">
      <w:p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Each receiving institution </w:t>
      </w:r>
      <w:r w:rsidR="00382E5D" w:rsidRPr="00324C7F">
        <w:rPr>
          <w:rFonts w:ascii="Times New Roman" w:hAnsi="Times New Roman"/>
          <w:color w:val="000000"/>
          <w:sz w:val="24"/>
          <w:szCs w:val="24"/>
        </w:rPr>
        <w:t>will identify</w:t>
      </w:r>
      <w:r w:rsidR="0089652C" w:rsidRPr="00324C7F">
        <w:rPr>
          <w:rFonts w:ascii="Times New Roman" w:hAnsi="Times New Roman"/>
          <w:color w:val="000000"/>
          <w:sz w:val="24"/>
          <w:szCs w:val="24"/>
        </w:rPr>
        <w:t xml:space="preserve"> </w:t>
      </w:r>
      <w:r w:rsidR="000870DB" w:rsidRPr="00324C7F">
        <w:rPr>
          <w:rFonts w:ascii="Times New Roman" w:hAnsi="Times New Roman"/>
          <w:color w:val="000000"/>
          <w:sz w:val="24"/>
          <w:szCs w:val="24"/>
        </w:rPr>
        <w:t xml:space="preserve">community college course equivalencies </w:t>
      </w:r>
      <w:r w:rsidR="0089652C" w:rsidRPr="00324C7F">
        <w:rPr>
          <w:rFonts w:ascii="Times New Roman" w:hAnsi="Times New Roman"/>
          <w:color w:val="000000"/>
          <w:sz w:val="24"/>
          <w:szCs w:val="24"/>
        </w:rPr>
        <w:t xml:space="preserve">and publicize </w:t>
      </w:r>
      <w:r w:rsidR="000870DB" w:rsidRPr="00324C7F">
        <w:rPr>
          <w:rFonts w:ascii="Times New Roman" w:hAnsi="Times New Roman"/>
          <w:color w:val="000000"/>
          <w:sz w:val="24"/>
          <w:szCs w:val="24"/>
        </w:rPr>
        <w:t xml:space="preserve">an </w:t>
      </w:r>
      <w:r w:rsidR="007B7185" w:rsidRPr="00324C7F">
        <w:rPr>
          <w:rFonts w:ascii="Times New Roman" w:hAnsi="Times New Roman"/>
          <w:color w:val="000000"/>
          <w:sz w:val="24"/>
          <w:szCs w:val="24"/>
        </w:rPr>
        <w:t>equivalency course</w:t>
      </w:r>
      <w:r w:rsidR="000870DB" w:rsidRPr="00324C7F">
        <w:rPr>
          <w:rFonts w:ascii="Times New Roman" w:hAnsi="Times New Roman"/>
          <w:color w:val="000000"/>
          <w:sz w:val="24"/>
          <w:szCs w:val="24"/>
        </w:rPr>
        <w:t xml:space="preserve"> crosswalk to ensure transfer of credit uniformity and transparency.</w:t>
      </w:r>
    </w:p>
    <w:p w:rsidR="0096416E" w:rsidRPr="00324C7F" w:rsidRDefault="0096416E" w:rsidP="0096416E">
      <w:pPr>
        <w:spacing w:after="0" w:line="240" w:lineRule="auto"/>
        <w:rPr>
          <w:rFonts w:ascii="Times New Roman" w:hAnsi="Times New Roman"/>
          <w:b/>
          <w:color w:val="000000"/>
          <w:sz w:val="24"/>
          <w:szCs w:val="20"/>
          <w:u w:val="single"/>
        </w:rPr>
      </w:pPr>
    </w:p>
    <w:p w:rsidR="00671610" w:rsidRPr="00324C7F" w:rsidRDefault="00671610" w:rsidP="00836FC7">
      <w:pPr>
        <w:spacing w:after="0"/>
        <w:rPr>
          <w:rFonts w:ascii="Times New Roman" w:hAnsi="Times New Roman"/>
          <w:color w:val="000000"/>
          <w:sz w:val="24"/>
          <w:szCs w:val="24"/>
        </w:rPr>
      </w:pPr>
      <w:r w:rsidRPr="00324C7F">
        <w:rPr>
          <w:rFonts w:ascii="Times New Roman" w:hAnsi="Times New Roman"/>
          <w:color w:val="000000"/>
          <w:sz w:val="24"/>
          <w:szCs w:val="20"/>
        </w:rPr>
        <w:t xml:space="preserve">The specific number and distribution of courses used to fulfill the requirement in each of these areas will be identified by each community college as meeting its own general education requirements.  The </w:t>
      </w:r>
      <w:r w:rsidR="00AE4219" w:rsidRPr="00324C7F">
        <w:rPr>
          <w:rFonts w:ascii="Times New Roman" w:hAnsi="Times New Roman"/>
          <w:color w:val="000000"/>
          <w:sz w:val="24"/>
          <w:szCs w:val="20"/>
        </w:rPr>
        <w:t>Universal General Education Transfer Component</w:t>
      </w:r>
      <w:r w:rsidR="00836FC7" w:rsidRPr="00324C7F">
        <w:rPr>
          <w:rFonts w:ascii="Times New Roman" w:hAnsi="Times New Roman"/>
          <w:color w:val="000000"/>
          <w:sz w:val="24"/>
          <w:szCs w:val="20"/>
        </w:rPr>
        <w:t xml:space="preserve"> and Other Required General Education </w:t>
      </w:r>
      <w:r w:rsidRPr="00324C7F">
        <w:rPr>
          <w:rFonts w:ascii="Times New Roman" w:hAnsi="Times New Roman"/>
          <w:color w:val="000000"/>
          <w:sz w:val="24"/>
          <w:szCs w:val="20"/>
        </w:rPr>
        <w:t xml:space="preserve">courses will be drawn from those courses designated in the North Carolina Community College Combined Course Library as being </w:t>
      </w:r>
      <w:r w:rsidR="00BF058F" w:rsidRPr="00324C7F">
        <w:rPr>
          <w:rFonts w:ascii="Times New Roman" w:hAnsi="Times New Roman"/>
          <w:color w:val="000000"/>
          <w:sz w:val="24"/>
          <w:szCs w:val="20"/>
        </w:rPr>
        <w:t xml:space="preserve">transferable </w:t>
      </w:r>
      <w:r w:rsidRPr="00324C7F">
        <w:rPr>
          <w:rFonts w:ascii="Times New Roman" w:hAnsi="Times New Roman"/>
          <w:color w:val="000000"/>
          <w:sz w:val="24"/>
          <w:szCs w:val="20"/>
        </w:rPr>
        <w:t>general education</w:t>
      </w:r>
      <w:r w:rsidR="00BF058F" w:rsidRPr="00324C7F">
        <w:rPr>
          <w:rFonts w:ascii="Times New Roman" w:hAnsi="Times New Roman"/>
          <w:color w:val="000000"/>
          <w:sz w:val="24"/>
          <w:szCs w:val="20"/>
        </w:rPr>
        <w:t>.</w:t>
      </w:r>
      <w:r w:rsidR="009865D4" w:rsidRPr="00324C7F">
        <w:rPr>
          <w:rFonts w:ascii="Times New Roman" w:hAnsi="Times New Roman"/>
          <w:i/>
          <w:color w:val="000000"/>
          <w:sz w:val="24"/>
          <w:szCs w:val="20"/>
        </w:rPr>
        <w:t xml:space="preserve">  </w:t>
      </w:r>
      <w:r w:rsidRPr="00324C7F">
        <w:rPr>
          <w:rFonts w:ascii="Times New Roman" w:hAnsi="Times New Roman"/>
          <w:color w:val="000000"/>
          <w:sz w:val="24"/>
          <w:szCs w:val="20"/>
        </w:rPr>
        <w:t xml:space="preserve">This will preserve the autonomy of each community college to develop its own general education program, including those aspects that make its program unique.  Students are directed to the pre-majors for specifics regarding courses </w:t>
      </w:r>
      <w:r w:rsidR="000B175E" w:rsidRPr="00324C7F">
        <w:rPr>
          <w:rFonts w:ascii="Times New Roman" w:hAnsi="Times New Roman"/>
          <w:color w:val="000000"/>
          <w:sz w:val="24"/>
          <w:szCs w:val="20"/>
        </w:rPr>
        <w:t>and distribution.</w:t>
      </w:r>
    </w:p>
    <w:p w:rsidR="00BF058F" w:rsidRPr="00324C7F" w:rsidRDefault="00BF058F" w:rsidP="00BF058F">
      <w:pPr>
        <w:spacing w:after="0" w:line="240" w:lineRule="auto"/>
        <w:ind w:firstLine="720"/>
        <w:rPr>
          <w:rFonts w:ascii="Times New Roman" w:hAnsi="Times New Roman"/>
          <w:b/>
          <w:color w:val="000000"/>
          <w:sz w:val="24"/>
          <w:szCs w:val="24"/>
        </w:rPr>
      </w:pPr>
    </w:p>
    <w:p w:rsidR="00BF058F" w:rsidRPr="00324C7F" w:rsidRDefault="0027330E" w:rsidP="00195C36">
      <w:pPr>
        <w:pStyle w:val="Heading4"/>
        <w:rPr>
          <w:szCs w:val="24"/>
        </w:rPr>
      </w:pPr>
      <w:r w:rsidRPr="00324C7F">
        <w:rPr>
          <w:szCs w:val="24"/>
        </w:rPr>
        <w:t>3</w:t>
      </w:r>
      <w:r w:rsidR="00BF058F" w:rsidRPr="00324C7F">
        <w:rPr>
          <w:szCs w:val="24"/>
        </w:rPr>
        <w:t>.</w:t>
      </w:r>
      <w:r w:rsidR="00BF058F" w:rsidRPr="00324C7F">
        <w:rPr>
          <w:szCs w:val="24"/>
        </w:rPr>
        <w:tab/>
      </w:r>
      <w:r w:rsidR="00BF058F" w:rsidRPr="00324C7F">
        <w:t>Transfer of Associate in Arts and Associate in Science degree programs</w:t>
      </w:r>
    </w:p>
    <w:p w:rsidR="00BF058F" w:rsidRPr="00324C7F" w:rsidRDefault="00BF058F" w:rsidP="00BF058F">
      <w:pPr>
        <w:spacing w:after="0" w:line="240" w:lineRule="auto"/>
        <w:rPr>
          <w:rFonts w:ascii="Times New Roman" w:hAnsi="Times New Roman"/>
          <w:color w:val="000000"/>
          <w:sz w:val="24"/>
          <w:szCs w:val="20"/>
        </w:rPr>
      </w:pPr>
    </w:p>
    <w:p w:rsidR="00BF058F" w:rsidRPr="00324C7F" w:rsidRDefault="00BF058F" w:rsidP="00BF058F">
      <w:pPr>
        <w:numPr>
          <w:ilvl w:val="0"/>
          <w:numId w:val="10"/>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CAA enables North Carolina community college graduates of two-year Associate in Arts (AA) and Associate in Science (AS) degree programs who are admitted to constituent institutions of The University of North Carolina to transfer with junior status.</w:t>
      </w:r>
    </w:p>
    <w:p w:rsidR="00BF058F" w:rsidRPr="00324C7F" w:rsidRDefault="00BF058F" w:rsidP="00BF058F">
      <w:pPr>
        <w:numPr>
          <w:ilvl w:val="0"/>
          <w:numId w:val="10"/>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Universities cannot place requirements on students transferring under the CAA that are not required of their native students. </w:t>
      </w:r>
    </w:p>
    <w:p w:rsidR="00BF058F" w:rsidRPr="00324C7F" w:rsidRDefault="00BF058F" w:rsidP="00BF058F">
      <w:pPr>
        <w:numPr>
          <w:ilvl w:val="0"/>
          <w:numId w:val="10"/>
        </w:num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A student who completes the Associate in Arts or Associate in Science degree prior to transfer to a UNC institution will have fulfilled the UNC institution’s lower-division general education requirements. </w:t>
      </w:r>
    </w:p>
    <w:p w:rsidR="00BF058F" w:rsidRPr="00324C7F" w:rsidRDefault="00BF058F" w:rsidP="00BF058F">
      <w:pPr>
        <w:numPr>
          <w:ilvl w:val="0"/>
          <w:numId w:val="10"/>
        </w:numPr>
        <w:autoSpaceDE w:val="0"/>
        <w:autoSpaceDN w:val="0"/>
        <w:adjustRightInd w:val="0"/>
        <w:spacing w:after="0" w:line="240" w:lineRule="auto"/>
        <w:rPr>
          <w:rFonts w:ascii="Times New Roman" w:hAnsi="Times New Roman"/>
          <w:color w:val="000000"/>
          <w:sz w:val="24"/>
          <w:szCs w:val="24"/>
        </w:rPr>
      </w:pPr>
      <w:r w:rsidRPr="00324C7F">
        <w:rPr>
          <w:rFonts w:ascii="Times New Roman" w:hAnsi="Times New Roman"/>
          <w:color w:val="000000"/>
          <w:sz w:val="24"/>
          <w:szCs w:val="24"/>
        </w:rPr>
        <w:t>Due to degree requirements in some majors, additional courses at the UNC institution may be required beyond the general education courses and pre-major courses taken at the community college.</w:t>
      </w:r>
    </w:p>
    <w:p w:rsidR="00BF058F" w:rsidRPr="00324C7F" w:rsidRDefault="00BF058F" w:rsidP="00BF058F">
      <w:pPr>
        <w:numPr>
          <w:ilvl w:val="0"/>
          <w:numId w:val="10"/>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Community college graduates of the </w:t>
      </w:r>
      <w:r w:rsidRPr="00324C7F">
        <w:rPr>
          <w:rFonts w:ascii="Times New Roman" w:hAnsi="Times New Roman"/>
          <w:color w:val="000000"/>
          <w:sz w:val="24"/>
          <w:szCs w:val="24"/>
        </w:rPr>
        <w:t xml:space="preserve">Associate in Arts or Associate in Science degree </w:t>
      </w:r>
      <w:r w:rsidRPr="00324C7F">
        <w:rPr>
          <w:rFonts w:ascii="Times New Roman" w:hAnsi="Times New Roman"/>
          <w:color w:val="000000"/>
          <w:sz w:val="24"/>
          <w:szCs w:val="20"/>
        </w:rPr>
        <w:t xml:space="preserve">programs who have earned 60 semester hours in approved transfer courses with a grade of “C” or better and an overall GPA of at least 2.0 on a 4.0 scale will receive at least 60 semester hours of academic credit upon admission to a UNC institution. </w:t>
      </w:r>
    </w:p>
    <w:p w:rsidR="00BF058F" w:rsidRPr="00324C7F" w:rsidRDefault="00BF058F" w:rsidP="00BF058F">
      <w:pPr>
        <w:numPr>
          <w:ilvl w:val="0"/>
          <w:numId w:val="10"/>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Requirements for admission to some major programs may require additional pre-specialty courses beyond the pre-major taken at the community college.  Students </w:t>
      </w:r>
      <w:r w:rsidRPr="00324C7F">
        <w:rPr>
          <w:rFonts w:ascii="Times New Roman" w:hAnsi="Times New Roman"/>
          <w:color w:val="000000"/>
          <w:sz w:val="24"/>
          <w:szCs w:val="20"/>
        </w:rPr>
        <w:lastRenderedPageBreak/>
        <w:t xml:space="preserve">entering such programs may need more than two academic years of course work to complete the baccalaureate degree, depending on requirements of the program. </w:t>
      </w:r>
    </w:p>
    <w:p w:rsidR="00BF058F" w:rsidRPr="00324C7F" w:rsidRDefault="00BF058F" w:rsidP="00BF058F">
      <w:pPr>
        <w:numPr>
          <w:ilvl w:val="0"/>
          <w:numId w:val="10"/>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All courses approved for transfer in the CAA are designated as fulfilling general education or pre-major/elective requirements (see </w:t>
      </w:r>
      <w:r w:rsidR="000B175E" w:rsidRPr="00324C7F">
        <w:rPr>
          <w:rFonts w:ascii="Times New Roman" w:hAnsi="Times New Roman"/>
          <w:color w:val="000000"/>
          <w:sz w:val="24"/>
          <w:szCs w:val="20"/>
        </w:rPr>
        <w:t>Appendix G</w:t>
      </w:r>
      <w:r w:rsidRPr="00324C7F">
        <w:rPr>
          <w:rFonts w:ascii="Times New Roman" w:hAnsi="Times New Roman"/>
          <w:color w:val="000000"/>
          <w:sz w:val="24"/>
          <w:szCs w:val="20"/>
        </w:rPr>
        <w:t xml:space="preserve">).  While general education and pre-major courses may also be used as electives, elective courses may not be used to fulfill general education requirements. </w:t>
      </w:r>
    </w:p>
    <w:p w:rsidR="0027330E" w:rsidRPr="00324C7F" w:rsidRDefault="00651077" w:rsidP="00651077">
      <w:pPr>
        <w:pStyle w:val="ListParagraph"/>
        <w:numPr>
          <w:ilvl w:val="0"/>
          <w:numId w:val="10"/>
        </w:numPr>
        <w:tabs>
          <w:tab w:val="clear" w:pos="1890"/>
          <w:tab w:val="num" w:pos="1710"/>
        </w:tabs>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   </w:t>
      </w:r>
      <w:r w:rsidR="00BF058F" w:rsidRPr="00324C7F">
        <w:rPr>
          <w:rFonts w:ascii="Times New Roman" w:hAnsi="Times New Roman"/>
          <w:color w:val="000000"/>
          <w:sz w:val="24"/>
          <w:szCs w:val="20"/>
        </w:rPr>
        <w:t>CAA courses taken beyond the 60-61 SHC of credit in which the student received less than a “C” will not negate the provisions of the CAA.</w:t>
      </w:r>
    </w:p>
    <w:p w:rsidR="00F047E8" w:rsidRPr="00324C7F" w:rsidRDefault="00F047E8" w:rsidP="0027330E">
      <w:pPr>
        <w:spacing w:after="0" w:line="240" w:lineRule="auto"/>
        <w:ind w:firstLine="720"/>
        <w:rPr>
          <w:rFonts w:ascii="Times New Roman" w:hAnsi="Times New Roman"/>
          <w:b/>
          <w:color w:val="000000"/>
          <w:sz w:val="24"/>
          <w:szCs w:val="20"/>
        </w:rPr>
      </w:pPr>
    </w:p>
    <w:p w:rsidR="00F047E8" w:rsidRPr="00324C7F" w:rsidRDefault="00F047E8" w:rsidP="00195C36">
      <w:pPr>
        <w:pStyle w:val="Heading4"/>
      </w:pPr>
      <w:r w:rsidRPr="00324C7F">
        <w:t xml:space="preserve">4. </w:t>
      </w:r>
      <w:r w:rsidR="00C67DC0" w:rsidRPr="00324C7F">
        <w:tab/>
      </w:r>
      <w:r w:rsidR="005A119B" w:rsidRPr="00324C7F">
        <w:t>UNC Minimum Admission Requireme</w:t>
      </w:r>
      <w:r w:rsidR="0027330E" w:rsidRPr="00324C7F">
        <w:t xml:space="preserve">nts (MAR) and Minimum Course </w:t>
      </w:r>
      <w:r w:rsidRPr="00324C7F">
        <w:t xml:space="preserve">  </w:t>
      </w:r>
    </w:p>
    <w:p w:rsidR="005A119B" w:rsidRPr="00324C7F" w:rsidRDefault="0027330E" w:rsidP="00195C36">
      <w:pPr>
        <w:pStyle w:val="Heading4"/>
      </w:pPr>
      <w:r w:rsidRPr="00324C7F">
        <w:tab/>
      </w:r>
      <w:r w:rsidRPr="00324C7F">
        <w:tab/>
      </w:r>
      <w:r w:rsidR="005A119B" w:rsidRPr="00324C7F">
        <w:t>Requirements (MCR)</w:t>
      </w:r>
    </w:p>
    <w:p w:rsidR="008A3C72" w:rsidRPr="00324C7F" w:rsidRDefault="008A3C72" w:rsidP="008A3C72">
      <w:pPr>
        <w:spacing w:after="0" w:line="240" w:lineRule="auto"/>
        <w:ind w:left="1980"/>
        <w:rPr>
          <w:rFonts w:ascii="Times New Roman" w:hAnsi="Times New Roman"/>
          <w:b/>
          <w:color w:val="000000"/>
          <w:sz w:val="24"/>
          <w:szCs w:val="20"/>
        </w:rPr>
      </w:pPr>
    </w:p>
    <w:p w:rsidR="005A119B" w:rsidRPr="00324C7F" w:rsidRDefault="005A119B" w:rsidP="008A3C72">
      <w:pPr>
        <w:pStyle w:val="ListParagraph"/>
        <w:numPr>
          <w:ilvl w:val="0"/>
          <w:numId w:val="16"/>
        </w:numPr>
        <w:spacing w:after="0" w:line="240" w:lineRule="auto"/>
        <w:rPr>
          <w:rFonts w:ascii="Times New Roman" w:hAnsi="Times New Roman"/>
          <w:b/>
          <w:color w:val="000000"/>
          <w:sz w:val="24"/>
          <w:szCs w:val="20"/>
        </w:rPr>
      </w:pPr>
      <w:r w:rsidRPr="00324C7F">
        <w:rPr>
          <w:rFonts w:ascii="Times New Roman" w:hAnsi="Times New Roman"/>
          <w:color w:val="000000"/>
          <w:sz w:val="24"/>
          <w:szCs w:val="24"/>
        </w:rPr>
        <w:t>A student who completes the Associate in Arts or the Associate in Science de</w:t>
      </w:r>
      <w:r w:rsidR="004004A7" w:rsidRPr="00324C7F">
        <w:rPr>
          <w:rFonts w:ascii="Times New Roman" w:hAnsi="Times New Roman"/>
          <w:color w:val="000000"/>
          <w:sz w:val="24"/>
          <w:szCs w:val="24"/>
        </w:rPr>
        <w:t xml:space="preserve">gree </w:t>
      </w:r>
      <w:r w:rsidRPr="00324C7F">
        <w:rPr>
          <w:rFonts w:ascii="Times New Roman" w:hAnsi="Times New Roman"/>
          <w:color w:val="000000"/>
          <w:sz w:val="24"/>
          <w:szCs w:val="24"/>
        </w:rPr>
        <w:t>will satisfy UNC’s minimum admission require</w:t>
      </w:r>
      <w:r w:rsidR="004004A7" w:rsidRPr="00324C7F">
        <w:rPr>
          <w:rFonts w:ascii="Times New Roman" w:hAnsi="Times New Roman"/>
          <w:color w:val="000000"/>
          <w:sz w:val="24"/>
          <w:szCs w:val="24"/>
        </w:rPr>
        <w:t xml:space="preserve">ments (MAR) and minimum course </w:t>
      </w:r>
      <w:r w:rsidRPr="00324C7F">
        <w:rPr>
          <w:rFonts w:ascii="Times New Roman" w:hAnsi="Times New Roman"/>
          <w:color w:val="000000"/>
          <w:sz w:val="24"/>
          <w:szCs w:val="24"/>
        </w:rPr>
        <w:t xml:space="preserve">requirements (MCR). </w:t>
      </w:r>
    </w:p>
    <w:p w:rsidR="005A119B" w:rsidRPr="00324C7F" w:rsidRDefault="005A119B" w:rsidP="005A119B">
      <w:pPr>
        <w:pStyle w:val="ListParagraph"/>
        <w:numPr>
          <w:ilvl w:val="0"/>
          <w:numId w:val="1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A transfer student will also be considered to have satisfied (MAR) and (MCR) if he or she has: </w:t>
      </w:r>
    </w:p>
    <w:p w:rsidR="005A119B" w:rsidRPr="00324C7F" w:rsidRDefault="005A119B" w:rsidP="005A119B">
      <w:pPr>
        <w:pStyle w:val="ListParagraph"/>
        <w:spacing w:after="0" w:line="240" w:lineRule="auto"/>
        <w:ind w:left="2250"/>
        <w:rPr>
          <w:rFonts w:ascii="Times New Roman" w:hAnsi="Times New Roman"/>
          <w:color w:val="000000"/>
          <w:sz w:val="24"/>
          <w:szCs w:val="20"/>
        </w:rPr>
      </w:pPr>
    </w:p>
    <w:p w:rsidR="005A119B" w:rsidRPr="00324C7F" w:rsidRDefault="005A119B" w:rsidP="008A3C72">
      <w:pPr>
        <w:pStyle w:val="ListParagraph"/>
        <w:numPr>
          <w:ilvl w:val="0"/>
          <w:numId w:val="1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received the Associate in Arts, the Associate in Science, the baccalaureate, or any higher degree, or</w:t>
      </w:r>
    </w:p>
    <w:p w:rsidR="005A119B" w:rsidRPr="00324C7F" w:rsidRDefault="005A119B" w:rsidP="008A3C72">
      <w:pPr>
        <w:pStyle w:val="ListParagraph"/>
        <w:numPr>
          <w:ilvl w:val="0"/>
          <w:numId w:val="18"/>
        </w:numPr>
        <w:spacing w:after="0" w:line="240" w:lineRule="auto"/>
        <w:rPr>
          <w:rFonts w:ascii="Times New Roman" w:hAnsi="Times New Roman"/>
          <w:b/>
          <w:color w:val="000000"/>
          <w:sz w:val="24"/>
          <w:szCs w:val="20"/>
        </w:rPr>
      </w:pPr>
      <w:proofErr w:type="gramStart"/>
      <w:r w:rsidRPr="00324C7F">
        <w:rPr>
          <w:rFonts w:ascii="Times New Roman" w:hAnsi="Times New Roman"/>
          <w:color w:val="000000"/>
          <w:sz w:val="24"/>
          <w:szCs w:val="20"/>
        </w:rPr>
        <w:t>completed</w:t>
      </w:r>
      <w:proofErr w:type="gramEnd"/>
      <w:r w:rsidRPr="00324C7F">
        <w:rPr>
          <w:rFonts w:ascii="Times New Roman" w:hAnsi="Times New Roman"/>
          <w:color w:val="000000"/>
          <w:sz w:val="24"/>
          <w:szCs w:val="20"/>
        </w:rPr>
        <w:t xml:space="preserve"> at least six (6) semester hours in degree-credit in each of the following subjects:  English, mathematics, the natural sciences, and social/behavioral sciences, and (for students who graduate from high school in 2003-04 and beyond) a second language.</w:t>
      </w:r>
    </w:p>
    <w:p w:rsidR="00C014CC" w:rsidRPr="00324C7F" w:rsidRDefault="00C014CC" w:rsidP="00BF058F">
      <w:pPr>
        <w:spacing w:after="0" w:line="240" w:lineRule="auto"/>
        <w:rPr>
          <w:rFonts w:ascii="Times New Roman" w:hAnsi="Times New Roman"/>
          <w:b/>
          <w:color w:val="000000"/>
          <w:sz w:val="24"/>
          <w:szCs w:val="20"/>
        </w:rPr>
      </w:pPr>
    </w:p>
    <w:p w:rsidR="008A3C72" w:rsidRPr="00324C7F" w:rsidRDefault="000C42D3" w:rsidP="00195C36">
      <w:pPr>
        <w:pStyle w:val="Heading4"/>
      </w:pPr>
      <w:r w:rsidRPr="00324C7F">
        <w:t xml:space="preserve">5. </w:t>
      </w:r>
      <w:r w:rsidR="00C67DC0" w:rsidRPr="00324C7F">
        <w:tab/>
      </w:r>
      <w:r w:rsidR="005A119B" w:rsidRPr="00324C7F">
        <w:t>Students not completing the A</w:t>
      </w:r>
      <w:r w:rsidR="00651077" w:rsidRPr="00324C7F">
        <w:t xml:space="preserve">ssociate in </w:t>
      </w:r>
      <w:r w:rsidR="005A119B" w:rsidRPr="00324C7F">
        <w:t>A</w:t>
      </w:r>
      <w:r w:rsidR="00651077" w:rsidRPr="00324C7F">
        <w:t>rts or Associate in Science</w:t>
      </w:r>
      <w:r w:rsidR="005A119B" w:rsidRPr="00324C7F">
        <w:t xml:space="preserve"> degrees</w:t>
      </w:r>
    </w:p>
    <w:p w:rsidR="005E6F5A" w:rsidRPr="00324C7F" w:rsidRDefault="005E6F5A" w:rsidP="00195C36">
      <w:pPr>
        <w:pStyle w:val="Heading4"/>
      </w:pPr>
    </w:p>
    <w:p w:rsidR="00671610" w:rsidRPr="00324C7F" w:rsidRDefault="005E6F5A" w:rsidP="00833E45">
      <w:pPr>
        <w:spacing w:after="0" w:line="240" w:lineRule="auto"/>
        <w:rPr>
          <w:rFonts w:ascii="Times New Roman" w:hAnsi="Times New Roman"/>
          <w:color w:val="000000"/>
          <w:sz w:val="24"/>
          <w:szCs w:val="24"/>
        </w:rPr>
      </w:pPr>
      <w:r w:rsidRPr="00324C7F">
        <w:rPr>
          <w:rFonts w:ascii="Times New Roman" w:hAnsi="Times New Roman"/>
          <w:color w:val="000000"/>
          <w:sz w:val="24"/>
          <w:szCs w:val="20"/>
        </w:rPr>
        <w:t>A North Carolina community college student who satisfactorily completes</w:t>
      </w:r>
      <w:r w:rsidR="00A93B57" w:rsidRPr="00324C7F">
        <w:rPr>
          <w:rFonts w:ascii="Times New Roman" w:hAnsi="Times New Roman"/>
          <w:color w:val="000000"/>
          <w:sz w:val="24"/>
          <w:szCs w:val="20"/>
        </w:rPr>
        <w:t>,</w:t>
      </w:r>
      <w:r w:rsidRPr="00324C7F">
        <w:rPr>
          <w:rFonts w:ascii="Times New Roman" w:hAnsi="Times New Roman"/>
          <w:color w:val="000000"/>
          <w:sz w:val="24"/>
          <w:szCs w:val="20"/>
        </w:rPr>
        <w:t xml:space="preserve"> </w:t>
      </w:r>
      <w:r w:rsidR="00A93B57" w:rsidRPr="00324C7F">
        <w:rPr>
          <w:rFonts w:ascii="Times New Roman" w:hAnsi="Times New Roman"/>
          <w:color w:val="000000"/>
          <w:sz w:val="24"/>
          <w:szCs w:val="20"/>
        </w:rPr>
        <w:t xml:space="preserve">with a grade of “C” or better, </w:t>
      </w:r>
      <w:r w:rsidR="00EA0492" w:rsidRPr="00324C7F">
        <w:rPr>
          <w:rFonts w:ascii="Times New Roman" w:hAnsi="Times New Roman"/>
          <w:color w:val="000000"/>
          <w:sz w:val="24"/>
          <w:szCs w:val="20"/>
        </w:rPr>
        <w:t>courses identified in the Universal General Education Transfer Component will receive</w:t>
      </w:r>
      <w:r w:rsidRPr="00324C7F">
        <w:rPr>
          <w:rFonts w:ascii="Times New Roman" w:hAnsi="Times New Roman"/>
          <w:color w:val="000000"/>
          <w:sz w:val="24"/>
          <w:szCs w:val="20"/>
        </w:rPr>
        <w:t xml:space="preserve"> credit </w:t>
      </w:r>
      <w:r w:rsidR="00002B30" w:rsidRPr="00324C7F">
        <w:rPr>
          <w:rFonts w:ascii="Times New Roman" w:hAnsi="Times New Roman"/>
          <w:color w:val="000000"/>
          <w:sz w:val="24"/>
          <w:szCs w:val="20"/>
        </w:rPr>
        <w:t xml:space="preserve">applied toward </w:t>
      </w:r>
      <w:r w:rsidRPr="00324C7F">
        <w:rPr>
          <w:rFonts w:ascii="Times New Roman" w:hAnsi="Times New Roman"/>
          <w:color w:val="000000"/>
          <w:sz w:val="24"/>
          <w:szCs w:val="20"/>
        </w:rPr>
        <w:t xml:space="preserve">the </w:t>
      </w:r>
      <w:r w:rsidR="00A076D9" w:rsidRPr="00324C7F">
        <w:rPr>
          <w:rFonts w:ascii="Times New Roman" w:hAnsi="Times New Roman"/>
          <w:color w:val="000000"/>
          <w:sz w:val="24"/>
          <w:szCs w:val="24"/>
        </w:rPr>
        <w:t xml:space="preserve">university’s </w:t>
      </w:r>
      <w:r w:rsidR="008A3C72" w:rsidRPr="00324C7F">
        <w:rPr>
          <w:rFonts w:ascii="Times New Roman" w:hAnsi="Times New Roman"/>
          <w:color w:val="000000"/>
          <w:sz w:val="24"/>
          <w:szCs w:val="24"/>
        </w:rPr>
        <w:t>lower-division general</w:t>
      </w:r>
      <w:r w:rsidR="00DF020F" w:rsidRPr="00324C7F">
        <w:rPr>
          <w:rFonts w:ascii="Times New Roman" w:hAnsi="Times New Roman"/>
          <w:color w:val="000000"/>
          <w:sz w:val="24"/>
          <w:szCs w:val="24"/>
        </w:rPr>
        <w:t xml:space="preserve"> education course requirements, subje</w:t>
      </w:r>
      <w:r w:rsidR="00002B30" w:rsidRPr="00324C7F">
        <w:rPr>
          <w:rFonts w:ascii="Times New Roman" w:hAnsi="Times New Roman"/>
          <w:color w:val="000000"/>
          <w:sz w:val="24"/>
          <w:szCs w:val="24"/>
        </w:rPr>
        <w:t>ct to the following distribution limit</w:t>
      </w:r>
      <w:r w:rsidR="00EA0492" w:rsidRPr="00324C7F">
        <w:rPr>
          <w:rFonts w:ascii="Times New Roman" w:hAnsi="Times New Roman"/>
          <w:color w:val="000000"/>
          <w:sz w:val="24"/>
          <w:szCs w:val="24"/>
        </w:rPr>
        <w:t>: maximum of 6</w:t>
      </w:r>
      <w:r w:rsidR="00B03BC2" w:rsidRPr="00324C7F">
        <w:rPr>
          <w:rFonts w:ascii="Times New Roman" w:hAnsi="Times New Roman"/>
          <w:color w:val="000000"/>
          <w:sz w:val="24"/>
          <w:szCs w:val="24"/>
        </w:rPr>
        <w:t xml:space="preserve"> hours in English Composition, 9</w:t>
      </w:r>
      <w:r w:rsidR="00EA0492" w:rsidRPr="00324C7F">
        <w:rPr>
          <w:rFonts w:ascii="Times New Roman" w:hAnsi="Times New Roman"/>
          <w:color w:val="000000"/>
          <w:sz w:val="24"/>
          <w:szCs w:val="24"/>
        </w:rPr>
        <w:t xml:space="preserve"> hours in Humanities/Fine Arts</w:t>
      </w:r>
      <w:r w:rsidR="005D7B69" w:rsidRPr="00324C7F">
        <w:rPr>
          <w:rFonts w:ascii="Times New Roman" w:hAnsi="Times New Roman"/>
          <w:color w:val="000000"/>
          <w:sz w:val="24"/>
          <w:szCs w:val="24"/>
        </w:rPr>
        <w:t>/Communications</w:t>
      </w:r>
      <w:r w:rsidR="00EA0492" w:rsidRPr="00324C7F">
        <w:rPr>
          <w:rFonts w:ascii="Times New Roman" w:hAnsi="Times New Roman"/>
          <w:color w:val="000000"/>
          <w:sz w:val="24"/>
          <w:szCs w:val="24"/>
        </w:rPr>
        <w:t xml:space="preserve">, 9 hours in Social/Behavioral Sciences, </w:t>
      </w:r>
      <w:r w:rsidR="00F17F3B" w:rsidRPr="00324C7F">
        <w:rPr>
          <w:rFonts w:ascii="Times New Roman" w:hAnsi="Times New Roman"/>
          <w:color w:val="000000"/>
          <w:sz w:val="24"/>
          <w:szCs w:val="24"/>
        </w:rPr>
        <w:t>8</w:t>
      </w:r>
      <w:r w:rsidR="00EA0492" w:rsidRPr="00324C7F">
        <w:rPr>
          <w:rFonts w:ascii="Times New Roman" w:hAnsi="Times New Roman"/>
          <w:color w:val="000000"/>
          <w:sz w:val="24"/>
          <w:szCs w:val="24"/>
        </w:rPr>
        <w:t xml:space="preserve"> hours in Mathematics, and 8 hours in the Natural Sciences.</w:t>
      </w:r>
    </w:p>
    <w:p w:rsidR="00E12310" w:rsidRPr="00324C7F" w:rsidRDefault="00E12310" w:rsidP="00833E45">
      <w:pPr>
        <w:spacing w:after="0" w:line="240" w:lineRule="auto"/>
        <w:rPr>
          <w:rFonts w:ascii="Times New Roman" w:hAnsi="Times New Roman"/>
          <w:color w:val="000000"/>
          <w:sz w:val="24"/>
          <w:szCs w:val="24"/>
          <w:u w:val="single"/>
        </w:rPr>
      </w:pPr>
    </w:p>
    <w:p w:rsidR="00195C36" w:rsidRDefault="00E12310" w:rsidP="00E12310">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A North Carolina community college student who satisfactorily completes a transfer course </w:t>
      </w:r>
      <w:r w:rsidR="00A93B57" w:rsidRPr="00324C7F">
        <w:rPr>
          <w:rFonts w:ascii="Times New Roman" w:hAnsi="Times New Roman"/>
          <w:color w:val="000000"/>
          <w:sz w:val="24"/>
          <w:szCs w:val="20"/>
        </w:rPr>
        <w:t>that</w:t>
      </w:r>
      <w:r w:rsidRPr="00324C7F">
        <w:rPr>
          <w:rFonts w:ascii="Times New Roman" w:hAnsi="Times New Roman"/>
          <w:color w:val="000000"/>
          <w:sz w:val="24"/>
          <w:szCs w:val="20"/>
        </w:rPr>
        <w:t xml:space="preserve"> is not designated as </w:t>
      </w:r>
      <w:r w:rsidR="00A93B57" w:rsidRPr="00324C7F">
        <w:rPr>
          <w:rFonts w:ascii="Times New Roman" w:hAnsi="Times New Roman"/>
          <w:color w:val="000000"/>
          <w:sz w:val="24"/>
          <w:szCs w:val="20"/>
        </w:rPr>
        <w:t xml:space="preserve">a </w:t>
      </w:r>
      <w:r w:rsidR="00651077" w:rsidRPr="00324C7F">
        <w:rPr>
          <w:rFonts w:ascii="Times New Roman" w:hAnsi="Times New Roman"/>
          <w:bCs/>
          <w:iCs/>
          <w:color w:val="000000"/>
          <w:sz w:val="24"/>
          <w:szCs w:val="24"/>
        </w:rPr>
        <w:t>Universal General E</w:t>
      </w:r>
      <w:r w:rsidRPr="00324C7F">
        <w:rPr>
          <w:rFonts w:ascii="Times New Roman" w:hAnsi="Times New Roman"/>
          <w:bCs/>
          <w:iCs/>
          <w:color w:val="000000"/>
          <w:sz w:val="24"/>
          <w:szCs w:val="24"/>
        </w:rPr>
        <w:t xml:space="preserve">ducation </w:t>
      </w:r>
      <w:r w:rsidR="00651077" w:rsidRPr="00324C7F">
        <w:rPr>
          <w:rFonts w:ascii="Times New Roman" w:hAnsi="Times New Roman"/>
          <w:bCs/>
          <w:iCs/>
          <w:color w:val="000000"/>
          <w:sz w:val="24"/>
          <w:szCs w:val="24"/>
        </w:rPr>
        <w:t xml:space="preserve">Transfer Component </w:t>
      </w:r>
      <w:r w:rsidRPr="00324C7F">
        <w:rPr>
          <w:rFonts w:ascii="Times New Roman" w:hAnsi="Times New Roman"/>
          <w:bCs/>
          <w:iCs/>
          <w:color w:val="000000"/>
          <w:sz w:val="24"/>
          <w:szCs w:val="24"/>
        </w:rPr>
        <w:t>course</w:t>
      </w:r>
      <w:r w:rsidR="00A93B57" w:rsidRPr="00324C7F">
        <w:rPr>
          <w:rFonts w:ascii="Times New Roman" w:hAnsi="Times New Roman"/>
          <w:bCs/>
          <w:iCs/>
          <w:color w:val="000000"/>
          <w:sz w:val="24"/>
          <w:szCs w:val="24"/>
        </w:rPr>
        <w:t xml:space="preserve"> will receive transfer credit for the course.  T</w:t>
      </w:r>
      <w:r w:rsidRPr="00324C7F">
        <w:rPr>
          <w:rFonts w:ascii="Times New Roman" w:hAnsi="Times New Roman"/>
          <w:color w:val="000000"/>
          <w:sz w:val="24"/>
          <w:szCs w:val="20"/>
        </w:rPr>
        <w:t xml:space="preserve">he receiving institution will determine whether the course will count as general education, pre-major, or elective credit. </w:t>
      </w:r>
    </w:p>
    <w:p w:rsidR="00195C36" w:rsidRDefault="00195C36">
      <w:pPr>
        <w:spacing w:after="0" w:line="240" w:lineRule="auto"/>
        <w:rPr>
          <w:rFonts w:ascii="Times New Roman" w:hAnsi="Times New Roman"/>
          <w:color w:val="000000"/>
          <w:sz w:val="24"/>
          <w:szCs w:val="20"/>
        </w:rPr>
      </w:pPr>
      <w:r>
        <w:rPr>
          <w:rFonts w:ascii="Times New Roman" w:hAnsi="Times New Roman"/>
          <w:color w:val="000000"/>
          <w:sz w:val="24"/>
          <w:szCs w:val="20"/>
        </w:rPr>
        <w:br w:type="page"/>
      </w:r>
    </w:p>
    <w:p w:rsidR="00E12310" w:rsidRPr="00324C7F" w:rsidRDefault="00E12310" w:rsidP="00E12310">
      <w:pPr>
        <w:spacing w:after="0" w:line="240" w:lineRule="auto"/>
        <w:rPr>
          <w:rFonts w:ascii="Times New Roman" w:hAnsi="Times New Roman"/>
          <w:color w:val="000000"/>
          <w:sz w:val="24"/>
          <w:szCs w:val="20"/>
        </w:rPr>
      </w:pPr>
    </w:p>
    <w:p w:rsidR="000C42D3" w:rsidRPr="00324C7F" w:rsidRDefault="000C42D3" w:rsidP="00195C36">
      <w:pPr>
        <w:pStyle w:val="Heading4"/>
      </w:pPr>
      <w:r w:rsidRPr="00324C7F">
        <w:t xml:space="preserve">6.  </w:t>
      </w:r>
      <w:r w:rsidR="00C67DC0" w:rsidRPr="00324C7F">
        <w:tab/>
      </w:r>
      <w:r w:rsidR="007C3727" w:rsidRPr="00324C7F">
        <w:t xml:space="preserve">Certification of </w:t>
      </w:r>
      <w:r w:rsidR="007564FD" w:rsidRPr="00324C7F">
        <w:t xml:space="preserve">Universal General Education Transfer Component Courses, </w:t>
      </w:r>
      <w:r w:rsidRPr="00324C7F">
        <w:tab/>
      </w:r>
    </w:p>
    <w:p w:rsidR="007C3727" w:rsidRPr="00324C7F" w:rsidRDefault="000C42D3" w:rsidP="00195C36">
      <w:pPr>
        <w:pStyle w:val="Heading4"/>
      </w:pPr>
      <w:r w:rsidRPr="00324C7F">
        <w:t xml:space="preserve">                </w:t>
      </w:r>
      <w:r w:rsidR="00C67DC0" w:rsidRPr="00324C7F">
        <w:tab/>
      </w:r>
      <w:r w:rsidR="007C3727" w:rsidRPr="00324C7F">
        <w:t>Associate in Arts</w:t>
      </w:r>
      <w:r w:rsidR="007564FD" w:rsidRPr="00324C7F">
        <w:t xml:space="preserve"> Degree, or Associate in Science Degree C</w:t>
      </w:r>
      <w:r w:rsidR="007C3727" w:rsidRPr="00324C7F">
        <w:t>ompletion</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96416E" w:rsidP="00581922">
      <w:pPr>
        <w:rPr>
          <w:rFonts w:ascii="Times New Roman" w:hAnsi="Times New Roman"/>
          <w:color w:val="000000"/>
        </w:rPr>
      </w:pPr>
      <w:r w:rsidRPr="00324C7F">
        <w:rPr>
          <w:rFonts w:ascii="Times New Roman" w:hAnsi="Times New Roman"/>
          <w:color w:val="000000"/>
        </w:rPr>
        <w:t>Cert</w:t>
      </w:r>
      <w:r w:rsidR="007C3727" w:rsidRPr="00324C7F">
        <w:rPr>
          <w:rFonts w:ascii="Times New Roman" w:hAnsi="Times New Roman"/>
          <w:color w:val="000000"/>
        </w:rPr>
        <w:t>ification of completion of the Associate in Arts or Associate in S</w:t>
      </w:r>
      <w:r w:rsidRPr="00324C7F">
        <w:rPr>
          <w:rFonts w:ascii="Times New Roman" w:hAnsi="Times New Roman"/>
          <w:color w:val="000000"/>
        </w:rPr>
        <w:t xml:space="preserve">cience degree is the responsibility of the community college at which the courses are successfully completed.  Transcript identification of </w:t>
      </w:r>
      <w:r w:rsidR="007564FD" w:rsidRPr="00324C7F">
        <w:rPr>
          <w:rFonts w:ascii="Times New Roman" w:hAnsi="Times New Roman"/>
          <w:color w:val="000000"/>
        </w:rPr>
        <w:t>Universal General Education Transfer Component</w:t>
      </w:r>
      <w:r w:rsidRPr="00324C7F">
        <w:rPr>
          <w:rFonts w:ascii="Times New Roman" w:hAnsi="Times New Roman"/>
          <w:color w:val="000000"/>
        </w:rPr>
        <w:t xml:space="preserve"> courses is also the responsibility of the community college at which the courses are completed. The transcripts of students who transfer before completing the degree will be evaluated on a course-by-course basis by the receiving university.  The transferring student who has not completed the degree must meet the receiving institution's general education requirements.</w:t>
      </w:r>
    </w:p>
    <w:p w:rsidR="00F31647" w:rsidRPr="00324C7F" w:rsidRDefault="00F31647" w:rsidP="00195C36">
      <w:pPr>
        <w:pStyle w:val="Heading4"/>
      </w:pPr>
      <w:r w:rsidRPr="00324C7F">
        <w:t xml:space="preserve">7. </w:t>
      </w:r>
      <w:r w:rsidRPr="00324C7F">
        <w:tab/>
        <w:t>Four-Year Degree Plan for Community College Transfer Students</w:t>
      </w:r>
    </w:p>
    <w:p w:rsidR="00F31647" w:rsidRPr="00324C7F" w:rsidRDefault="00F31647" w:rsidP="00F31647">
      <w:pPr>
        <w:pStyle w:val="Body1"/>
      </w:pPr>
    </w:p>
    <w:p w:rsidR="00F31647" w:rsidRPr="00324C7F" w:rsidRDefault="00F31647" w:rsidP="00F31647">
      <w:pPr>
        <w:pStyle w:val="Body1"/>
        <w:outlineLvl w:val="9"/>
      </w:pPr>
      <w:r w:rsidRPr="00324C7F">
        <w:t xml:space="preserve">Beyond the Universal General Education Transfer Component courses, a program of study leading to the associate degree contains courses related to a student's major or program emphasis. Pre-major course tracks prepare students to succeed in their chosen field and provide students with clear pathways to completion. Each UNC institution will develop, publish, and maintain four-year degree plans identifying community college courses that provide pathways leading to associate degree completion, admission into the major, and baccalaureate completion. Students who complete the AA or AS degree and the degree plan tracks published by a UNC institution, and who are accepted into that institution </w:t>
      </w:r>
      <w:r w:rsidR="00F02144" w:rsidRPr="00324C7F">
        <w:t>and into that major within four</w:t>
      </w:r>
      <w:r w:rsidRPr="00324C7F">
        <w:t xml:space="preserve"> years of initial enrollment at the community college, will continue into that major at the UNC institution with all courses fulfilling lower division general education and other degree requirements.</w:t>
      </w:r>
      <w:r w:rsidRPr="00324C7F">
        <w:tab/>
      </w:r>
    </w:p>
    <w:p w:rsidR="00BD65C3" w:rsidRPr="00324C7F" w:rsidRDefault="00BD65C3" w:rsidP="0096416E">
      <w:pPr>
        <w:spacing w:after="0" w:line="240" w:lineRule="auto"/>
        <w:rPr>
          <w:rFonts w:ascii="Times New Roman" w:hAnsi="Times New Roman"/>
          <w:b/>
          <w:i/>
          <w:color w:val="000000"/>
          <w:sz w:val="24"/>
          <w:szCs w:val="20"/>
        </w:rPr>
      </w:pPr>
    </w:p>
    <w:p w:rsidR="0096416E" w:rsidRPr="00324C7F" w:rsidRDefault="005542BC" w:rsidP="00195C36">
      <w:pPr>
        <w:pStyle w:val="Heading4"/>
      </w:pPr>
      <w:r w:rsidRPr="00324C7F">
        <w:t>8</w:t>
      </w:r>
      <w:r w:rsidR="0096416E" w:rsidRPr="00324C7F">
        <w:t>.</w:t>
      </w:r>
      <w:r w:rsidR="0096416E" w:rsidRPr="00324C7F">
        <w:tab/>
      </w:r>
      <w:r w:rsidRPr="00324C7F">
        <w:t>Transfer of courses taken in other associate degree programs</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Upon admission to another public two-year institution or to a public university, a community college </w:t>
      </w:r>
      <w:r w:rsidR="006E7615" w:rsidRPr="00324C7F">
        <w:rPr>
          <w:rFonts w:ascii="Times New Roman" w:hAnsi="Times New Roman"/>
          <w:color w:val="000000"/>
          <w:sz w:val="24"/>
          <w:szCs w:val="20"/>
        </w:rPr>
        <w:t xml:space="preserve">student who was enrolled in </w:t>
      </w:r>
      <w:r w:rsidR="005542BC" w:rsidRPr="00324C7F">
        <w:rPr>
          <w:rFonts w:ascii="Times New Roman" w:hAnsi="Times New Roman"/>
          <w:color w:val="000000"/>
          <w:sz w:val="24"/>
          <w:szCs w:val="20"/>
        </w:rPr>
        <w:t>an Associate in Applied Science (AAS) or</w:t>
      </w:r>
      <w:r w:rsidR="006E7615" w:rsidRPr="00324C7F">
        <w:rPr>
          <w:rFonts w:ascii="Times New Roman" w:hAnsi="Times New Roman"/>
          <w:color w:val="000000"/>
          <w:sz w:val="24"/>
          <w:szCs w:val="20"/>
        </w:rPr>
        <w:t xml:space="preserve"> Associate in Fine A</w:t>
      </w:r>
      <w:r w:rsidRPr="00324C7F">
        <w:rPr>
          <w:rFonts w:ascii="Times New Roman" w:hAnsi="Times New Roman"/>
          <w:color w:val="000000"/>
          <w:sz w:val="24"/>
          <w:szCs w:val="20"/>
        </w:rPr>
        <w:t xml:space="preserve">rts </w:t>
      </w:r>
      <w:r w:rsidR="006E7615" w:rsidRPr="00324C7F">
        <w:rPr>
          <w:rFonts w:ascii="Times New Roman" w:hAnsi="Times New Roman"/>
          <w:color w:val="000000"/>
          <w:sz w:val="24"/>
          <w:szCs w:val="20"/>
        </w:rPr>
        <w:t xml:space="preserve">(AFA) </w:t>
      </w:r>
      <w:r w:rsidRPr="00324C7F">
        <w:rPr>
          <w:rFonts w:ascii="Times New Roman" w:hAnsi="Times New Roman"/>
          <w:color w:val="000000"/>
          <w:sz w:val="24"/>
          <w:szCs w:val="20"/>
        </w:rPr>
        <w:t>degree program and who satisfactorily completed the courses with a grade of "C" or better in all courses that are designated for college transfer</w:t>
      </w:r>
      <w:r w:rsidR="001E3370" w:rsidRPr="00324C7F">
        <w:rPr>
          <w:rFonts w:ascii="Times New Roman" w:hAnsi="Times New Roman"/>
          <w:color w:val="000000"/>
          <w:sz w:val="24"/>
          <w:szCs w:val="20"/>
        </w:rPr>
        <w:t xml:space="preserve"> (see </w:t>
      </w:r>
      <w:r w:rsidR="000B175E" w:rsidRPr="00324C7F">
        <w:rPr>
          <w:rFonts w:ascii="Times New Roman" w:hAnsi="Times New Roman"/>
          <w:color w:val="000000"/>
          <w:sz w:val="24"/>
          <w:szCs w:val="20"/>
        </w:rPr>
        <w:t>Appendix G</w:t>
      </w:r>
      <w:r w:rsidR="001E3370" w:rsidRPr="00324C7F">
        <w:rPr>
          <w:rFonts w:ascii="Times New Roman" w:hAnsi="Times New Roman"/>
          <w:color w:val="000000"/>
          <w:sz w:val="24"/>
          <w:szCs w:val="20"/>
        </w:rPr>
        <w:t>, CAA Transfer Course List)</w:t>
      </w:r>
      <w:r w:rsidRPr="00324C7F">
        <w:rPr>
          <w:rFonts w:ascii="Times New Roman" w:hAnsi="Times New Roman"/>
          <w:color w:val="000000"/>
          <w:sz w:val="24"/>
          <w:szCs w:val="20"/>
        </w:rPr>
        <w:t xml:space="preserve"> will receive credit for those courses.  </w:t>
      </w:r>
      <w:r w:rsidR="005542BC" w:rsidRPr="00324C7F">
        <w:rPr>
          <w:rFonts w:ascii="Times New Roman" w:hAnsi="Times New Roman"/>
          <w:color w:val="000000"/>
          <w:sz w:val="24"/>
          <w:szCs w:val="20"/>
        </w:rPr>
        <w:t xml:space="preserve">AAS or </w:t>
      </w:r>
      <w:r w:rsidR="006E7615" w:rsidRPr="00324C7F">
        <w:rPr>
          <w:rFonts w:ascii="Times New Roman" w:hAnsi="Times New Roman"/>
          <w:color w:val="000000"/>
          <w:sz w:val="24"/>
          <w:szCs w:val="20"/>
        </w:rPr>
        <w:t>AFA students completing</w:t>
      </w:r>
      <w:r w:rsidR="00EA0492" w:rsidRPr="00324C7F">
        <w:rPr>
          <w:rFonts w:ascii="Times New Roman" w:hAnsi="Times New Roman"/>
          <w:color w:val="000000"/>
          <w:sz w:val="24"/>
          <w:szCs w:val="20"/>
        </w:rPr>
        <w:t xml:space="preserve"> courses designated Universal General Education Transfer Component</w:t>
      </w:r>
      <w:r w:rsidR="006E7615" w:rsidRPr="00324C7F">
        <w:rPr>
          <w:rFonts w:ascii="Times New Roman" w:hAnsi="Times New Roman"/>
          <w:color w:val="000000"/>
          <w:sz w:val="24"/>
          <w:szCs w:val="20"/>
        </w:rPr>
        <w:t xml:space="preserve"> will receive equivalent general education course credit for those courses at the receiving institution. For course</w:t>
      </w:r>
      <w:r w:rsidR="00EA0492" w:rsidRPr="00324C7F">
        <w:rPr>
          <w:rFonts w:ascii="Times New Roman" w:hAnsi="Times New Roman"/>
          <w:color w:val="000000"/>
          <w:sz w:val="24"/>
          <w:szCs w:val="20"/>
        </w:rPr>
        <w:t>s not designated as Universal General Education Transfer Component</w:t>
      </w:r>
      <w:r w:rsidR="006E7615" w:rsidRPr="00324C7F">
        <w:rPr>
          <w:rFonts w:ascii="Times New Roman" w:hAnsi="Times New Roman"/>
          <w:color w:val="000000"/>
          <w:sz w:val="24"/>
          <w:szCs w:val="20"/>
        </w:rPr>
        <w:t>, t</w:t>
      </w:r>
      <w:r w:rsidRPr="00324C7F">
        <w:rPr>
          <w:rFonts w:ascii="Times New Roman" w:hAnsi="Times New Roman"/>
          <w:color w:val="000000"/>
          <w:sz w:val="24"/>
          <w:szCs w:val="20"/>
        </w:rPr>
        <w:t xml:space="preserve">he receiving institution will determine whether the course will count as general </w:t>
      </w:r>
      <w:r w:rsidR="001E3370" w:rsidRPr="00324C7F">
        <w:rPr>
          <w:rFonts w:ascii="Times New Roman" w:hAnsi="Times New Roman"/>
          <w:color w:val="000000"/>
          <w:sz w:val="24"/>
          <w:szCs w:val="20"/>
        </w:rPr>
        <w:t xml:space="preserve">education or pre-major/elective </w:t>
      </w:r>
      <w:r w:rsidRPr="00324C7F">
        <w:rPr>
          <w:rFonts w:ascii="Times New Roman" w:hAnsi="Times New Roman"/>
          <w:color w:val="000000"/>
          <w:sz w:val="24"/>
          <w:szCs w:val="20"/>
        </w:rPr>
        <w:t>credit</w:t>
      </w:r>
      <w:r w:rsidR="005542BC" w:rsidRPr="00324C7F">
        <w:rPr>
          <w:rFonts w:ascii="Times New Roman" w:hAnsi="Times New Roman"/>
          <w:color w:val="000000"/>
          <w:sz w:val="24"/>
          <w:szCs w:val="20"/>
        </w:rPr>
        <w:t xml:space="preserve">.  Students in these programs </w:t>
      </w:r>
      <w:r w:rsidRPr="00324C7F">
        <w:rPr>
          <w:rFonts w:ascii="Times New Roman" w:hAnsi="Times New Roman"/>
          <w:color w:val="000000"/>
          <w:sz w:val="24"/>
          <w:szCs w:val="20"/>
        </w:rPr>
        <w:t xml:space="preserve">who transfer must meet the general education requirements of the receiving institution.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1F7C05"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Articulation of </w:t>
      </w:r>
      <w:r w:rsidR="005542BC" w:rsidRPr="00324C7F">
        <w:rPr>
          <w:rFonts w:ascii="Times New Roman" w:hAnsi="Times New Roman"/>
          <w:color w:val="000000"/>
          <w:sz w:val="24"/>
          <w:szCs w:val="20"/>
        </w:rPr>
        <w:t xml:space="preserve">Associate in Fine Arts or </w:t>
      </w:r>
      <w:r w:rsidRPr="00324C7F">
        <w:rPr>
          <w:rFonts w:ascii="Times New Roman" w:hAnsi="Times New Roman"/>
          <w:color w:val="000000"/>
          <w:sz w:val="24"/>
          <w:szCs w:val="20"/>
        </w:rPr>
        <w:t>Associate in Applied S</w:t>
      </w:r>
      <w:r w:rsidR="00C66315" w:rsidRPr="00324C7F">
        <w:rPr>
          <w:rFonts w:ascii="Times New Roman" w:hAnsi="Times New Roman"/>
          <w:color w:val="000000"/>
          <w:sz w:val="24"/>
          <w:szCs w:val="20"/>
        </w:rPr>
        <w:t>cience degree programs may</w:t>
      </w:r>
      <w:r w:rsidR="0096416E" w:rsidRPr="00324C7F">
        <w:rPr>
          <w:rFonts w:ascii="Times New Roman" w:hAnsi="Times New Roman"/>
          <w:color w:val="000000"/>
          <w:sz w:val="24"/>
          <w:szCs w:val="20"/>
        </w:rPr>
        <w:t xml:space="preserve"> be handled on a bilateral articulation agreement basis rather than on a state</w:t>
      </w:r>
      <w:r w:rsidRPr="00324C7F">
        <w:rPr>
          <w:rFonts w:ascii="Times New Roman" w:hAnsi="Times New Roman"/>
          <w:color w:val="000000"/>
          <w:sz w:val="24"/>
          <w:szCs w:val="20"/>
        </w:rPr>
        <w:t>-</w:t>
      </w:r>
      <w:r w:rsidR="0096416E" w:rsidRPr="00324C7F">
        <w:rPr>
          <w:rFonts w:ascii="Times New Roman" w:hAnsi="Times New Roman"/>
          <w:color w:val="000000"/>
          <w:sz w:val="24"/>
          <w:szCs w:val="20"/>
        </w:rPr>
        <w:t xml:space="preserve">wide basis.  Under bilateral agreements, individual universities and one or more community colleges may join in a collaborative effort to facilitate the transfer of students from </w:t>
      </w:r>
      <w:r w:rsidR="005542BC" w:rsidRPr="00324C7F">
        <w:rPr>
          <w:rFonts w:ascii="Times New Roman" w:hAnsi="Times New Roman"/>
          <w:color w:val="000000"/>
          <w:sz w:val="24"/>
          <w:szCs w:val="20"/>
        </w:rPr>
        <w:t xml:space="preserve">AFA or </w:t>
      </w:r>
      <w:r w:rsidR="0096416E" w:rsidRPr="00324C7F">
        <w:rPr>
          <w:rFonts w:ascii="Times New Roman" w:hAnsi="Times New Roman"/>
          <w:color w:val="000000"/>
          <w:sz w:val="24"/>
          <w:szCs w:val="20"/>
        </w:rPr>
        <w:t xml:space="preserve">AAS degree programs to baccalaureate degree programs.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TAC encourages the development of new </w:t>
      </w:r>
      <w:r w:rsidR="001F7C05" w:rsidRPr="00324C7F">
        <w:rPr>
          <w:rFonts w:ascii="Times New Roman" w:hAnsi="Times New Roman"/>
          <w:color w:val="000000"/>
          <w:sz w:val="24"/>
          <w:szCs w:val="20"/>
        </w:rPr>
        <w:t xml:space="preserve">bi-lateral </w:t>
      </w:r>
      <w:r w:rsidRPr="00324C7F">
        <w:rPr>
          <w:rFonts w:ascii="Times New Roman" w:hAnsi="Times New Roman"/>
          <w:color w:val="000000"/>
          <w:sz w:val="24"/>
          <w:szCs w:val="20"/>
        </w:rPr>
        <w:t>articulation agreements a</w:t>
      </w:r>
      <w:r w:rsidR="009450FE" w:rsidRPr="00324C7F">
        <w:rPr>
          <w:rFonts w:ascii="Times New Roman" w:hAnsi="Times New Roman"/>
          <w:color w:val="000000"/>
          <w:sz w:val="24"/>
          <w:szCs w:val="20"/>
        </w:rPr>
        <w:t xml:space="preserve">mong institutions; However, </w:t>
      </w:r>
      <w:r w:rsidRPr="00324C7F">
        <w:rPr>
          <w:rFonts w:ascii="Times New Roman" w:hAnsi="Times New Roman"/>
          <w:color w:val="000000"/>
          <w:sz w:val="24"/>
          <w:szCs w:val="20"/>
        </w:rPr>
        <w:t>TAC will not maintain a current inventory of bilateral articulation agreements for AAS degree programs.</w:t>
      </w:r>
    </w:p>
    <w:p w:rsidR="0096416E" w:rsidRPr="00324C7F" w:rsidRDefault="0096416E" w:rsidP="0096416E">
      <w:pPr>
        <w:spacing w:after="0" w:line="240" w:lineRule="auto"/>
        <w:rPr>
          <w:rFonts w:ascii="Times New Roman" w:hAnsi="Times New Roman"/>
          <w:color w:val="000000"/>
          <w:sz w:val="24"/>
          <w:szCs w:val="20"/>
        </w:rPr>
      </w:pPr>
    </w:p>
    <w:p w:rsidR="006D7A5C" w:rsidRPr="00324C7F" w:rsidRDefault="000C42D3" w:rsidP="00195C36">
      <w:pPr>
        <w:pStyle w:val="Heading4"/>
      </w:pPr>
      <w:r w:rsidRPr="00324C7F">
        <w:lastRenderedPageBreak/>
        <w:t>9.</w:t>
      </w:r>
      <w:r w:rsidRPr="00324C7F">
        <w:tab/>
      </w:r>
      <w:r w:rsidR="0096416E" w:rsidRPr="00324C7F">
        <w:t>Transfer of courses not originated at North Carolina community college</w:t>
      </w:r>
      <w:r w:rsidR="00BE0FF1" w:rsidRPr="00324C7F">
        <w:t>s</w:t>
      </w:r>
    </w:p>
    <w:p w:rsidR="0096416E" w:rsidRPr="00324C7F" w:rsidRDefault="0096416E" w:rsidP="00BE0FF1">
      <w:pPr>
        <w:pStyle w:val="ListParagraph"/>
        <w:spacing w:after="0" w:line="240" w:lineRule="auto"/>
        <w:ind w:left="0"/>
        <w:rPr>
          <w:rFonts w:ascii="Times New Roman" w:hAnsi="Times New Roman"/>
          <w:b/>
          <w:color w:val="000000"/>
          <w:sz w:val="24"/>
          <w:szCs w:val="20"/>
        </w:rPr>
      </w:pPr>
    </w:p>
    <w:p w:rsidR="0096416E" w:rsidRPr="00324C7F" w:rsidRDefault="0096416E" w:rsidP="006D7A5C">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Transfer courses that do not originate at a N</w:t>
      </w:r>
      <w:r w:rsidR="00912CF5" w:rsidRPr="00324C7F">
        <w:rPr>
          <w:rFonts w:ascii="Times New Roman" w:hAnsi="Times New Roman"/>
          <w:color w:val="000000"/>
          <w:sz w:val="24"/>
          <w:szCs w:val="24"/>
        </w:rPr>
        <w:t xml:space="preserve">orth </w:t>
      </w:r>
      <w:r w:rsidRPr="00324C7F">
        <w:rPr>
          <w:rFonts w:ascii="Times New Roman" w:hAnsi="Times New Roman"/>
          <w:color w:val="000000"/>
          <w:sz w:val="24"/>
          <w:szCs w:val="24"/>
        </w:rPr>
        <w:t>C</w:t>
      </w:r>
      <w:r w:rsidR="00912CF5" w:rsidRPr="00324C7F">
        <w:rPr>
          <w:rFonts w:ascii="Times New Roman" w:hAnsi="Times New Roman"/>
          <w:color w:val="000000"/>
          <w:sz w:val="24"/>
          <w:szCs w:val="24"/>
        </w:rPr>
        <w:t>arolina</w:t>
      </w:r>
      <w:r w:rsidRPr="00324C7F">
        <w:rPr>
          <w:rFonts w:ascii="Times New Roman" w:hAnsi="Times New Roman"/>
          <w:color w:val="000000"/>
          <w:sz w:val="24"/>
          <w:szCs w:val="24"/>
        </w:rPr>
        <w:t xml:space="preserve"> community college </w:t>
      </w:r>
      <w:r w:rsidR="00BE0FF1" w:rsidRPr="00324C7F">
        <w:rPr>
          <w:rFonts w:ascii="Times New Roman" w:hAnsi="Times New Roman"/>
          <w:color w:val="000000"/>
          <w:sz w:val="24"/>
          <w:szCs w:val="24"/>
        </w:rPr>
        <w:t xml:space="preserve">or UNC institution </w:t>
      </w:r>
      <w:r w:rsidRPr="00324C7F">
        <w:rPr>
          <w:rFonts w:ascii="Times New Roman" w:hAnsi="Times New Roman"/>
          <w:color w:val="000000"/>
          <w:sz w:val="24"/>
          <w:szCs w:val="24"/>
        </w:rPr>
        <w:t>may be used under the CAA with the following stipulations:</w:t>
      </w:r>
    </w:p>
    <w:p w:rsidR="0096416E" w:rsidRPr="00324C7F" w:rsidRDefault="0096416E" w:rsidP="0096416E">
      <w:pPr>
        <w:spacing w:after="0" w:line="240" w:lineRule="auto"/>
        <w:rPr>
          <w:rFonts w:ascii="Times New Roman" w:hAnsi="Times New Roman"/>
          <w:color w:val="000000"/>
          <w:sz w:val="24"/>
          <w:szCs w:val="24"/>
        </w:rPr>
      </w:pPr>
    </w:p>
    <w:p w:rsidR="005831F2" w:rsidRPr="00324C7F" w:rsidRDefault="0096416E" w:rsidP="005831F2">
      <w:pPr>
        <w:pStyle w:val="ListParagraph"/>
        <w:numPr>
          <w:ilvl w:val="0"/>
          <w:numId w:val="25"/>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Courses must be </w:t>
      </w:r>
      <w:r w:rsidR="005831F2" w:rsidRPr="00324C7F">
        <w:rPr>
          <w:rFonts w:ascii="Times New Roman" w:hAnsi="Times New Roman"/>
          <w:color w:val="000000"/>
          <w:sz w:val="24"/>
          <w:szCs w:val="24"/>
        </w:rPr>
        <w:t xml:space="preserve">completed at </w:t>
      </w:r>
      <w:r w:rsidRPr="00324C7F">
        <w:rPr>
          <w:rFonts w:ascii="Times New Roman" w:hAnsi="Times New Roman"/>
          <w:color w:val="000000"/>
          <w:sz w:val="24"/>
          <w:szCs w:val="24"/>
        </w:rPr>
        <w:t xml:space="preserve">a regionally accredited (e.g., SACS) institution of </w:t>
      </w:r>
    </w:p>
    <w:p w:rsidR="0096416E" w:rsidRPr="00324C7F" w:rsidRDefault="005831F2" w:rsidP="005831F2">
      <w:pPr>
        <w:spacing w:after="0" w:line="240" w:lineRule="auto"/>
        <w:ind w:left="1800"/>
        <w:rPr>
          <w:rFonts w:ascii="Times New Roman" w:hAnsi="Times New Roman"/>
          <w:color w:val="000000"/>
          <w:sz w:val="24"/>
          <w:szCs w:val="24"/>
        </w:rPr>
      </w:pPr>
      <w:r w:rsidRPr="00324C7F">
        <w:rPr>
          <w:rFonts w:ascii="Times New Roman" w:hAnsi="Times New Roman"/>
          <w:color w:val="000000"/>
          <w:sz w:val="24"/>
          <w:szCs w:val="24"/>
        </w:rPr>
        <w:t xml:space="preserve"> </w:t>
      </w:r>
      <w:proofErr w:type="gramStart"/>
      <w:r w:rsidR="00C37538" w:rsidRPr="00324C7F">
        <w:rPr>
          <w:rFonts w:ascii="Times New Roman" w:hAnsi="Times New Roman"/>
          <w:color w:val="000000"/>
          <w:sz w:val="24"/>
          <w:szCs w:val="24"/>
        </w:rPr>
        <w:t>higher</w:t>
      </w:r>
      <w:proofErr w:type="gramEnd"/>
      <w:r w:rsidR="00C37538" w:rsidRPr="00324C7F">
        <w:rPr>
          <w:rFonts w:ascii="Times New Roman" w:hAnsi="Times New Roman"/>
          <w:color w:val="000000"/>
          <w:sz w:val="24"/>
          <w:szCs w:val="24"/>
        </w:rPr>
        <w:t xml:space="preserve"> education; </w:t>
      </w:r>
    </w:p>
    <w:p w:rsidR="0096416E" w:rsidRPr="00324C7F" w:rsidRDefault="0096416E" w:rsidP="00C37538">
      <w:pPr>
        <w:pStyle w:val="ListParagraph"/>
        <w:numPr>
          <w:ilvl w:val="0"/>
          <w:numId w:val="25"/>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Courses must meet general education requirements; and</w:t>
      </w:r>
    </w:p>
    <w:p w:rsidR="0096416E" w:rsidRPr="00324C7F" w:rsidRDefault="0096416E" w:rsidP="00C37538">
      <w:pPr>
        <w:numPr>
          <w:ilvl w:val="0"/>
          <w:numId w:val="25"/>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Courses may total no more than 14 semester hours of general education course credit.</w:t>
      </w:r>
    </w:p>
    <w:p w:rsidR="00BE0FF1" w:rsidRPr="00324C7F" w:rsidRDefault="0096416E" w:rsidP="00C37538">
      <w:pPr>
        <w:numPr>
          <w:ilvl w:val="0"/>
          <w:numId w:val="25"/>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For courses not originating at a NC community college, if the courses are used to complete the AA </w:t>
      </w:r>
      <w:r w:rsidR="008967EE" w:rsidRPr="00324C7F">
        <w:rPr>
          <w:rFonts w:ascii="Times New Roman" w:hAnsi="Times New Roman"/>
          <w:color w:val="000000"/>
          <w:sz w:val="24"/>
          <w:szCs w:val="24"/>
        </w:rPr>
        <w:t>or AS, the courses will transfer</w:t>
      </w:r>
      <w:r w:rsidRPr="00324C7F">
        <w:rPr>
          <w:rFonts w:ascii="Times New Roman" w:hAnsi="Times New Roman"/>
          <w:color w:val="000000"/>
          <w:sz w:val="24"/>
          <w:szCs w:val="24"/>
        </w:rPr>
        <w:t xml:space="preserve"> as </w:t>
      </w:r>
      <w:r w:rsidR="008967EE" w:rsidRPr="00324C7F">
        <w:rPr>
          <w:rFonts w:ascii="Times New Roman" w:hAnsi="Times New Roman"/>
          <w:color w:val="000000"/>
          <w:sz w:val="24"/>
          <w:szCs w:val="24"/>
        </w:rPr>
        <w:t>part of the degree</w:t>
      </w:r>
      <w:r w:rsidRPr="00324C7F">
        <w:rPr>
          <w:rFonts w:ascii="Times New Roman" w:hAnsi="Times New Roman"/>
          <w:color w:val="000000"/>
          <w:sz w:val="24"/>
          <w:szCs w:val="24"/>
        </w:rPr>
        <w:t xml:space="preserve">.  Otherwise, if 14 hours or less are presented without completion of the AA or AS, then the receiving institution will consider the courses on a course-by-course basis.  </w:t>
      </w:r>
    </w:p>
    <w:p w:rsidR="006D7A5C" w:rsidRPr="00324C7F" w:rsidRDefault="006D7A5C" w:rsidP="00492476">
      <w:pPr>
        <w:spacing w:after="0" w:line="240" w:lineRule="auto"/>
        <w:ind w:left="1800"/>
        <w:rPr>
          <w:rFonts w:ascii="Times New Roman" w:hAnsi="Times New Roman"/>
          <w:color w:val="000000"/>
          <w:sz w:val="24"/>
          <w:szCs w:val="24"/>
        </w:rPr>
      </w:pPr>
    </w:p>
    <w:p w:rsidR="006D7A5C" w:rsidRPr="00324C7F" w:rsidRDefault="001B40B5" w:rsidP="00195C36">
      <w:pPr>
        <w:pStyle w:val="Heading4"/>
      </w:pPr>
      <w:r w:rsidRPr="00324C7F">
        <w:t xml:space="preserve">10. </w:t>
      </w:r>
      <w:r w:rsidR="00651077" w:rsidRPr="00324C7F">
        <w:tab/>
      </w:r>
      <w:r w:rsidR="006D7A5C" w:rsidRPr="00324C7F">
        <w:t>Transfer of Advanced Placement (AP) course credit</w:t>
      </w: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 Advanced Placement (AP) course credits, awarded for a score of three or higher, are acceptable as part of a student's successfully completed</w:t>
      </w:r>
      <w:r w:rsidR="006D7A5C" w:rsidRPr="00324C7F">
        <w:rPr>
          <w:rFonts w:ascii="Times New Roman" w:hAnsi="Times New Roman"/>
          <w:b/>
          <w:color w:val="000000"/>
          <w:sz w:val="24"/>
          <w:szCs w:val="20"/>
        </w:rPr>
        <w:t xml:space="preserve"> </w:t>
      </w:r>
      <w:r w:rsidR="006D7A5C" w:rsidRPr="00324C7F">
        <w:rPr>
          <w:rFonts w:ascii="Times New Roman" w:hAnsi="Times New Roman"/>
          <w:color w:val="000000"/>
          <w:sz w:val="24"/>
          <w:szCs w:val="20"/>
        </w:rPr>
        <w:t>Associate in Arts or Associate in S</w:t>
      </w:r>
      <w:r w:rsidRPr="00324C7F">
        <w:rPr>
          <w:rFonts w:ascii="Times New Roman" w:hAnsi="Times New Roman"/>
          <w:color w:val="000000"/>
          <w:sz w:val="24"/>
          <w:szCs w:val="20"/>
        </w:rPr>
        <w:t>cience degree</w:t>
      </w:r>
      <w:r w:rsidRPr="00324C7F">
        <w:rPr>
          <w:rFonts w:ascii="Times New Roman" w:hAnsi="Times New Roman"/>
          <w:b/>
          <w:color w:val="000000"/>
          <w:sz w:val="24"/>
          <w:szCs w:val="20"/>
        </w:rPr>
        <w:t xml:space="preserve"> </w:t>
      </w:r>
      <w:r w:rsidRPr="00324C7F">
        <w:rPr>
          <w:rFonts w:ascii="Times New Roman" w:hAnsi="Times New Roman"/>
          <w:color w:val="000000"/>
          <w:sz w:val="24"/>
          <w:szCs w:val="20"/>
        </w:rPr>
        <w:t xml:space="preserve">under the CAA. Students who receive AP course credit at a community college but do not complete the </w:t>
      </w:r>
      <w:r w:rsidR="006D7A5C" w:rsidRPr="00324C7F">
        <w:rPr>
          <w:rFonts w:ascii="Times New Roman" w:hAnsi="Times New Roman"/>
          <w:color w:val="000000"/>
          <w:sz w:val="24"/>
          <w:szCs w:val="20"/>
        </w:rPr>
        <w:t>Associate in Arts or Associate in S</w:t>
      </w:r>
      <w:r w:rsidRPr="00324C7F">
        <w:rPr>
          <w:rFonts w:ascii="Times New Roman" w:hAnsi="Times New Roman"/>
          <w:color w:val="000000"/>
          <w:sz w:val="24"/>
          <w:szCs w:val="20"/>
        </w:rPr>
        <w:t>cience degree will have AP credit awarded on the basis of the receiving institution's AP policy.</w:t>
      </w:r>
      <w:r w:rsidR="008B2078" w:rsidRPr="00324C7F">
        <w:rPr>
          <w:rFonts w:ascii="Times New Roman" w:hAnsi="Times New Roman"/>
          <w:color w:val="000000"/>
          <w:sz w:val="24"/>
          <w:szCs w:val="20"/>
        </w:rPr>
        <w:t xml:space="preserve"> </w:t>
      </w:r>
    </w:p>
    <w:p w:rsidR="0096416E" w:rsidRPr="00324C7F" w:rsidRDefault="0096416E" w:rsidP="0096416E">
      <w:pPr>
        <w:spacing w:after="0" w:line="240" w:lineRule="auto"/>
        <w:rPr>
          <w:rFonts w:ascii="Times New Roman" w:hAnsi="Times New Roman"/>
          <w:b/>
          <w:color w:val="000000"/>
          <w:sz w:val="24"/>
          <w:szCs w:val="20"/>
        </w:rPr>
      </w:pPr>
    </w:p>
    <w:p w:rsidR="0096416E" w:rsidRPr="00324C7F" w:rsidRDefault="00DD46AC" w:rsidP="001B40B5">
      <w:pPr>
        <w:pStyle w:val="Heading3"/>
        <w:rPr>
          <w:i/>
        </w:rPr>
      </w:pPr>
      <w:r w:rsidRPr="00324C7F">
        <w:t>B</w:t>
      </w:r>
      <w:r w:rsidR="0096416E" w:rsidRPr="00324C7F">
        <w:t>.</w:t>
      </w:r>
      <w:r w:rsidR="0096416E" w:rsidRPr="00324C7F">
        <w:tab/>
        <w:t xml:space="preserve">Impact of the CAA on </w:t>
      </w:r>
      <w:r w:rsidRPr="00324C7F">
        <w:t xml:space="preserve">other </w:t>
      </w:r>
      <w:r w:rsidR="0096416E" w:rsidRPr="00324C7F">
        <w:t>articulation agreements</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DD46AC"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CAA takes</w:t>
      </w:r>
      <w:r w:rsidR="0096416E" w:rsidRPr="00324C7F">
        <w:rPr>
          <w:rFonts w:ascii="Times New Roman" w:hAnsi="Times New Roman"/>
          <w:color w:val="000000"/>
          <w:sz w:val="24"/>
          <w:szCs w:val="20"/>
        </w:rPr>
        <w:t xml:space="preserve"> precedence over bilateral articulation agreements established between</w:t>
      </w:r>
      <w:r w:rsidR="002C67A1" w:rsidRPr="00324C7F">
        <w:rPr>
          <w:rFonts w:ascii="Times New Roman" w:hAnsi="Times New Roman"/>
          <w:color w:val="000000"/>
          <w:sz w:val="24"/>
          <w:szCs w:val="20"/>
        </w:rPr>
        <w:t xml:space="preserve"> constituent institutions of the</w:t>
      </w:r>
      <w:r w:rsidR="0096416E" w:rsidRPr="00324C7F">
        <w:rPr>
          <w:rFonts w:ascii="Times New Roman" w:hAnsi="Times New Roman"/>
          <w:color w:val="000000"/>
          <w:sz w:val="24"/>
          <w:szCs w:val="20"/>
        </w:rPr>
        <w:t xml:space="preserve"> University of North Carolina and the North Carolina Community College Sys</w:t>
      </w:r>
      <w:r w:rsidRPr="00324C7F">
        <w:rPr>
          <w:rFonts w:ascii="Times New Roman" w:hAnsi="Times New Roman"/>
          <w:color w:val="000000"/>
          <w:sz w:val="24"/>
          <w:szCs w:val="20"/>
        </w:rPr>
        <w:t>tem but does</w:t>
      </w:r>
      <w:r w:rsidR="0096416E" w:rsidRPr="00324C7F">
        <w:rPr>
          <w:rFonts w:ascii="Times New Roman" w:hAnsi="Times New Roman"/>
          <w:color w:val="000000"/>
          <w:sz w:val="24"/>
          <w:szCs w:val="20"/>
        </w:rPr>
        <w:t xml:space="preserve"> not necessarily preclude such agreements.  Institution-to-institution articulation agreements that fall within the parameters of the CAA and enhance transferability of students from community colleges to senior institutions are encouraged.  </w:t>
      </w:r>
      <w:r w:rsidRPr="00324C7F">
        <w:rPr>
          <w:rFonts w:ascii="Times New Roman" w:hAnsi="Times New Roman"/>
          <w:color w:val="000000"/>
          <w:sz w:val="24"/>
          <w:szCs w:val="20"/>
        </w:rPr>
        <w:t>I</w:t>
      </w:r>
      <w:r w:rsidR="0096416E" w:rsidRPr="00324C7F">
        <w:rPr>
          <w:rFonts w:ascii="Times New Roman" w:hAnsi="Times New Roman"/>
          <w:color w:val="000000"/>
          <w:sz w:val="24"/>
          <w:szCs w:val="20"/>
        </w:rPr>
        <w:t>nstitutional articulation agreements conflicting with the CAA are not permitted.</w:t>
      </w:r>
    </w:p>
    <w:p w:rsidR="00CF6F4B" w:rsidRPr="00324C7F" w:rsidRDefault="00CF6F4B" w:rsidP="0096416E">
      <w:pPr>
        <w:spacing w:after="0" w:line="240" w:lineRule="auto"/>
        <w:rPr>
          <w:rFonts w:ascii="Times New Roman" w:hAnsi="Times New Roman"/>
          <w:b/>
          <w:color w:val="000000"/>
          <w:sz w:val="24"/>
          <w:szCs w:val="20"/>
        </w:rPr>
      </w:pPr>
    </w:p>
    <w:p w:rsidR="0096416E" w:rsidRPr="00324C7F" w:rsidRDefault="00DD46AC" w:rsidP="001B40B5">
      <w:pPr>
        <w:pStyle w:val="Heading3"/>
        <w:rPr>
          <w:i/>
        </w:rPr>
      </w:pPr>
      <w:r w:rsidRPr="00324C7F">
        <w:t>C</w:t>
      </w:r>
      <w:r w:rsidR="0096416E" w:rsidRPr="00324C7F">
        <w:t xml:space="preserve">. </w:t>
      </w:r>
      <w:r w:rsidR="0096416E" w:rsidRPr="00324C7F">
        <w:tab/>
        <w:t>Compliance Procedures</w:t>
      </w:r>
      <w:r w:rsidR="00E372F3" w:rsidRPr="00324C7F">
        <w:t xml:space="preserve"> </w:t>
      </w:r>
    </w:p>
    <w:p w:rsidR="00A44977" w:rsidRPr="00324C7F" w:rsidRDefault="005876FB"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Transfer Advisory Committee (TAC) is charged with ensuring compliance of institutional policies and practices regarding the CAA. To that end, a TAC Review Team, comprised of one UNC representative and one community college representative, will survey and review the institutional </w:t>
      </w:r>
      <w:r w:rsidR="00AA2A74" w:rsidRPr="00324C7F">
        <w:rPr>
          <w:rFonts w:ascii="Times New Roman" w:hAnsi="Times New Roman"/>
          <w:color w:val="000000"/>
          <w:sz w:val="24"/>
          <w:szCs w:val="20"/>
        </w:rPr>
        <w:t xml:space="preserve">transfer credit </w:t>
      </w:r>
      <w:r w:rsidRPr="00324C7F">
        <w:rPr>
          <w:rFonts w:ascii="Times New Roman" w:hAnsi="Times New Roman"/>
          <w:color w:val="000000"/>
          <w:sz w:val="24"/>
          <w:szCs w:val="20"/>
        </w:rPr>
        <w:t>policies and procedures of two UNC institutions per quarter</w:t>
      </w:r>
      <w:r w:rsidR="00E372F3" w:rsidRPr="00324C7F">
        <w:rPr>
          <w:rFonts w:ascii="Times New Roman" w:hAnsi="Times New Roman"/>
          <w:b/>
          <w:i/>
          <w:color w:val="000000"/>
          <w:sz w:val="24"/>
          <w:szCs w:val="20"/>
        </w:rPr>
        <w:t xml:space="preserve">. </w:t>
      </w:r>
      <w:r w:rsidR="00DD46AC" w:rsidRPr="00324C7F">
        <w:rPr>
          <w:rFonts w:ascii="Times New Roman" w:hAnsi="Times New Roman"/>
          <w:color w:val="000000"/>
          <w:sz w:val="24"/>
          <w:szCs w:val="20"/>
        </w:rPr>
        <w:t xml:space="preserve">The TAC will report </w:t>
      </w:r>
      <w:r w:rsidRPr="00324C7F">
        <w:rPr>
          <w:rFonts w:ascii="Times New Roman" w:hAnsi="Times New Roman"/>
          <w:color w:val="000000"/>
          <w:sz w:val="24"/>
          <w:szCs w:val="20"/>
        </w:rPr>
        <w:t>the finding</w:t>
      </w:r>
      <w:r w:rsidR="00AA2A74" w:rsidRPr="00324C7F">
        <w:rPr>
          <w:rFonts w:ascii="Times New Roman" w:hAnsi="Times New Roman"/>
          <w:color w:val="000000"/>
          <w:sz w:val="24"/>
          <w:szCs w:val="20"/>
        </w:rPr>
        <w:t>s to UNC-General Administration and the North Carolina Community College System Office.</w:t>
      </w:r>
      <w:r w:rsidRPr="00324C7F">
        <w:rPr>
          <w:rFonts w:ascii="Times New Roman" w:hAnsi="Times New Roman"/>
          <w:color w:val="000000"/>
          <w:sz w:val="24"/>
          <w:szCs w:val="20"/>
        </w:rPr>
        <w:t xml:space="preserve"> </w:t>
      </w:r>
    </w:p>
    <w:p w:rsidR="00CF6F4B" w:rsidRPr="00324C7F" w:rsidRDefault="00CF6F4B" w:rsidP="0096416E">
      <w:pPr>
        <w:spacing w:after="0" w:line="240" w:lineRule="auto"/>
        <w:rPr>
          <w:rFonts w:ascii="Times New Roman" w:hAnsi="Times New Roman"/>
          <w:b/>
          <w:color w:val="000000"/>
          <w:sz w:val="24"/>
          <w:szCs w:val="20"/>
        </w:rPr>
      </w:pPr>
    </w:p>
    <w:p w:rsidR="00F53E59" w:rsidRPr="00324C7F" w:rsidRDefault="00DD46AC" w:rsidP="001B40B5">
      <w:pPr>
        <w:pStyle w:val="Heading3"/>
        <w:rPr>
          <w:i/>
        </w:rPr>
      </w:pPr>
      <w:r w:rsidRPr="00324C7F">
        <w:t>D</w:t>
      </w:r>
      <w:r w:rsidR="00F53E59" w:rsidRPr="00324C7F">
        <w:t xml:space="preserve">. </w:t>
      </w:r>
      <w:r w:rsidR="00F53E59" w:rsidRPr="00324C7F">
        <w:tab/>
        <w:t xml:space="preserve">Students </w:t>
      </w:r>
      <w:r w:rsidR="004D73EB" w:rsidRPr="00324C7F">
        <w:t>enrolled prior to Fall Semester 201</w:t>
      </w:r>
      <w:r w:rsidR="00CF4F1B" w:rsidRPr="00324C7F">
        <w:t>4</w:t>
      </w:r>
    </w:p>
    <w:p w:rsidR="004D73EB" w:rsidRPr="00324C7F" w:rsidRDefault="003C6449"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Students </w:t>
      </w:r>
      <w:r w:rsidR="004D73EB" w:rsidRPr="00324C7F">
        <w:rPr>
          <w:rFonts w:ascii="Times New Roman" w:hAnsi="Times New Roman"/>
          <w:color w:val="000000"/>
          <w:sz w:val="24"/>
          <w:szCs w:val="20"/>
        </w:rPr>
        <w:t xml:space="preserve">officially </w:t>
      </w:r>
      <w:r w:rsidRPr="00324C7F">
        <w:rPr>
          <w:rFonts w:ascii="Times New Roman" w:hAnsi="Times New Roman"/>
          <w:color w:val="000000"/>
          <w:sz w:val="24"/>
          <w:szCs w:val="20"/>
        </w:rPr>
        <w:t xml:space="preserve">enrolled in an AA or AS program </w:t>
      </w:r>
      <w:r w:rsidR="004D73EB" w:rsidRPr="00324C7F">
        <w:rPr>
          <w:rFonts w:ascii="Times New Roman" w:hAnsi="Times New Roman"/>
          <w:color w:val="000000"/>
          <w:sz w:val="24"/>
          <w:szCs w:val="20"/>
        </w:rPr>
        <w:t xml:space="preserve">at a </w:t>
      </w:r>
      <w:r w:rsidRPr="00324C7F">
        <w:rPr>
          <w:rFonts w:ascii="Times New Roman" w:hAnsi="Times New Roman"/>
          <w:color w:val="000000"/>
          <w:sz w:val="24"/>
          <w:szCs w:val="20"/>
        </w:rPr>
        <w:t xml:space="preserve">North Carolina </w:t>
      </w:r>
      <w:r w:rsidR="004D73EB" w:rsidRPr="00324C7F">
        <w:rPr>
          <w:rFonts w:ascii="Times New Roman" w:hAnsi="Times New Roman"/>
          <w:color w:val="000000"/>
          <w:sz w:val="24"/>
          <w:szCs w:val="20"/>
        </w:rPr>
        <w:t>community college</w:t>
      </w:r>
      <w:r w:rsidRPr="00324C7F">
        <w:rPr>
          <w:rFonts w:ascii="Times New Roman" w:hAnsi="Times New Roman"/>
          <w:color w:val="000000"/>
          <w:sz w:val="24"/>
          <w:szCs w:val="20"/>
        </w:rPr>
        <w:t xml:space="preserve"> prior to Fall Semester 2014 are subject to the conditions and protections contained in the CAA in place at the time of their </w:t>
      </w:r>
      <w:r w:rsidR="004242D9" w:rsidRPr="00324C7F">
        <w:rPr>
          <w:rFonts w:ascii="Times New Roman" w:hAnsi="Times New Roman"/>
          <w:color w:val="000000"/>
          <w:sz w:val="24"/>
          <w:szCs w:val="20"/>
        </w:rPr>
        <w:t xml:space="preserve">initial </w:t>
      </w:r>
      <w:r w:rsidRPr="00324C7F">
        <w:rPr>
          <w:rFonts w:ascii="Times New Roman" w:hAnsi="Times New Roman"/>
          <w:color w:val="000000"/>
          <w:sz w:val="24"/>
          <w:szCs w:val="20"/>
        </w:rPr>
        <w:t>enrollment</w:t>
      </w:r>
      <w:r w:rsidR="004242D9" w:rsidRPr="00324C7F">
        <w:rPr>
          <w:rFonts w:ascii="Times New Roman" w:hAnsi="Times New Roman"/>
          <w:color w:val="000000"/>
          <w:sz w:val="24"/>
          <w:szCs w:val="20"/>
        </w:rPr>
        <w:t xml:space="preserve"> as long as they have remained continuously enrolled</w:t>
      </w:r>
      <w:r w:rsidRPr="00324C7F">
        <w:rPr>
          <w:rFonts w:ascii="Times New Roman" w:hAnsi="Times New Roman"/>
          <w:color w:val="000000"/>
          <w:sz w:val="24"/>
          <w:szCs w:val="20"/>
        </w:rPr>
        <w:t xml:space="preserve">. </w:t>
      </w:r>
    </w:p>
    <w:p w:rsidR="00F8393F" w:rsidRPr="00324C7F" w:rsidRDefault="00F8393F">
      <w:pPr>
        <w:rPr>
          <w:rFonts w:ascii="Times New Roman" w:hAnsi="Times New Roman"/>
          <w:color w:val="000000"/>
          <w:sz w:val="24"/>
          <w:szCs w:val="20"/>
        </w:rPr>
      </w:pPr>
    </w:p>
    <w:p w:rsidR="0027330E" w:rsidRPr="00324C7F" w:rsidRDefault="0027330E" w:rsidP="00321F87">
      <w:pPr>
        <w:pStyle w:val="Heading1"/>
        <w:jc w:val="center"/>
      </w:pPr>
      <w:bookmarkStart w:id="5" w:name="_Appendix_A"/>
      <w:bookmarkStart w:id="6" w:name="_Appendices"/>
      <w:bookmarkEnd w:id="5"/>
      <w:bookmarkEnd w:id="6"/>
      <w:r w:rsidRPr="00324C7F">
        <w:lastRenderedPageBreak/>
        <w:t>Appendices</w:t>
      </w:r>
    </w:p>
    <w:p w:rsidR="0096416E" w:rsidRPr="00324C7F" w:rsidRDefault="0096416E" w:rsidP="00F762CD">
      <w:pPr>
        <w:pStyle w:val="Heading2"/>
      </w:pPr>
      <w:bookmarkStart w:id="7" w:name="_Appendix_A_1"/>
      <w:bookmarkEnd w:id="7"/>
      <w:r w:rsidRPr="00324C7F">
        <w:t>Appendix A</w:t>
      </w:r>
    </w:p>
    <w:p w:rsidR="0096416E" w:rsidRPr="00324C7F" w:rsidRDefault="0096416E" w:rsidP="0096416E">
      <w:pPr>
        <w:spacing w:after="0" w:line="240" w:lineRule="auto"/>
        <w:jc w:val="center"/>
        <w:rPr>
          <w:rFonts w:ascii="Times New Roman" w:hAnsi="Times New Roman"/>
          <w:b/>
          <w:color w:val="000000"/>
          <w:sz w:val="28"/>
          <w:szCs w:val="28"/>
        </w:rPr>
      </w:pPr>
      <w:r w:rsidRPr="00324C7F">
        <w:rPr>
          <w:rFonts w:ascii="Times New Roman" w:hAnsi="Times New Roman"/>
          <w:b/>
          <w:color w:val="000000"/>
          <w:sz w:val="28"/>
          <w:szCs w:val="28"/>
        </w:rPr>
        <w:t>Legislation</w:t>
      </w:r>
    </w:p>
    <w:p w:rsidR="0096416E" w:rsidRPr="00324C7F" w:rsidRDefault="0096416E" w:rsidP="0096416E">
      <w:pPr>
        <w:spacing w:after="0" w:line="240" w:lineRule="auto"/>
        <w:rPr>
          <w:rFonts w:ascii="Times New Roman" w:hAnsi="Times New Roman"/>
          <w:b/>
          <w:color w:val="000000"/>
          <w:sz w:val="28"/>
          <w:szCs w:val="28"/>
        </w:rPr>
      </w:pPr>
    </w:p>
    <w:p w:rsidR="0096416E" w:rsidRPr="00324C7F" w:rsidRDefault="00A7605F" w:rsidP="0096416E">
      <w:pPr>
        <w:spacing w:after="0" w:line="240" w:lineRule="auto"/>
        <w:jc w:val="center"/>
        <w:rPr>
          <w:rFonts w:ascii="Times New Roman" w:hAnsi="Times New Roman"/>
          <w:b/>
          <w:color w:val="000000"/>
          <w:sz w:val="24"/>
          <w:szCs w:val="24"/>
        </w:rPr>
      </w:pPr>
      <w:r w:rsidRPr="00324C7F">
        <w:rPr>
          <w:rFonts w:ascii="Times New Roman" w:hAnsi="Times New Roman"/>
          <w:b/>
          <w:color w:val="000000"/>
          <w:sz w:val="24"/>
          <w:szCs w:val="24"/>
        </w:rPr>
        <w:t xml:space="preserve">HB 739, </w:t>
      </w:r>
      <w:r w:rsidR="0096416E" w:rsidRPr="00324C7F">
        <w:rPr>
          <w:rFonts w:ascii="Times New Roman" w:hAnsi="Times New Roman"/>
          <w:b/>
          <w:color w:val="000000"/>
          <w:sz w:val="24"/>
          <w:szCs w:val="24"/>
        </w:rPr>
        <w:t>SB 1161</w:t>
      </w:r>
      <w:r w:rsidRPr="00324C7F">
        <w:rPr>
          <w:rFonts w:ascii="Times New Roman" w:hAnsi="Times New Roman"/>
          <w:b/>
          <w:color w:val="000000"/>
          <w:sz w:val="24"/>
          <w:szCs w:val="24"/>
        </w:rPr>
        <w:t>, HB 903</w:t>
      </w: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jc w:val="center"/>
        <w:rPr>
          <w:rFonts w:ascii="Times New Roman" w:hAnsi="Times New Roman"/>
          <w:color w:val="000000"/>
          <w:sz w:val="24"/>
          <w:szCs w:val="24"/>
        </w:rPr>
      </w:pPr>
      <w:bookmarkStart w:id="8" w:name="GATitle"/>
      <w:r w:rsidRPr="00324C7F">
        <w:rPr>
          <w:rFonts w:ascii="Times New Roman" w:hAnsi="Times New Roman"/>
          <w:color w:val="000000"/>
          <w:sz w:val="24"/>
          <w:szCs w:val="24"/>
        </w:rPr>
        <w:t xml:space="preserve">GENERAL ASSEMBLY OF </w:t>
      </w:r>
      <w:bookmarkEnd w:id="8"/>
      <w:r w:rsidRPr="00324C7F">
        <w:rPr>
          <w:rFonts w:ascii="Times New Roman" w:hAnsi="Times New Roman"/>
          <w:color w:val="000000"/>
          <w:sz w:val="24"/>
          <w:szCs w:val="24"/>
        </w:rPr>
        <w:t>NORTH CAROLINA</w:t>
      </w:r>
    </w:p>
    <w:p w:rsidR="0096416E" w:rsidRPr="00324C7F" w:rsidRDefault="0096416E" w:rsidP="0096416E">
      <w:pPr>
        <w:spacing w:after="0" w:line="240" w:lineRule="auto"/>
        <w:jc w:val="center"/>
        <w:rPr>
          <w:rFonts w:ascii="Times New Roman" w:hAnsi="Times New Roman"/>
          <w:color w:val="000000"/>
          <w:sz w:val="24"/>
          <w:szCs w:val="24"/>
        </w:rPr>
      </w:pPr>
      <w:bookmarkStart w:id="9" w:name="Session"/>
      <w:r w:rsidRPr="00324C7F">
        <w:rPr>
          <w:rFonts w:ascii="Times New Roman" w:hAnsi="Times New Roman"/>
          <w:color w:val="000000"/>
          <w:sz w:val="24"/>
          <w:szCs w:val="24"/>
        </w:rPr>
        <w:t xml:space="preserve">1995 </w:t>
      </w:r>
      <w:bookmarkEnd w:id="9"/>
      <w:r w:rsidRPr="00324C7F">
        <w:rPr>
          <w:rFonts w:ascii="Times New Roman" w:hAnsi="Times New Roman"/>
          <w:color w:val="000000"/>
          <w:sz w:val="24"/>
          <w:szCs w:val="24"/>
        </w:rPr>
        <w:t>SESSION</w:t>
      </w:r>
    </w:p>
    <w:p w:rsidR="0096416E" w:rsidRPr="00324C7F" w:rsidRDefault="0096416E" w:rsidP="0096416E">
      <w:pPr>
        <w:spacing w:after="0" w:line="240" w:lineRule="auto"/>
        <w:jc w:val="center"/>
        <w:rPr>
          <w:rFonts w:ascii="Times New Roman" w:hAnsi="Times New Roman"/>
          <w:color w:val="000000"/>
          <w:sz w:val="24"/>
          <w:szCs w:val="24"/>
        </w:rPr>
      </w:pPr>
      <w:r w:rsidRPr="00324C7F">
        <w:rPr>
          <w:rFonts w:ascii="Times New Roman" w:hAnsi="Times New Roman"/>
          <w:color w:val="000000"/>
          <w:sz w:val="24"/>
          <w:szCs w:val="24"/>
        </w:rPr>
        <w:t>RATIFIED BILL</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t xml:space="preserve">CHAPTER </w:t>
      </w:r>
      <w:bookmarkStart w:id="10" w:name="ChapterNumber"/>
      <w:r w:rsidRPr="00324C7F">
        <w:rPr>
          <w:rFonts w:ascii="Times New Roman" w:hAnsi="Times New Roman"/>
          <w:color w:val="000000"/>
        </w:rPr>
        <w:t>287</w:t>
      </w:r>
      <w:bookmarkEnd w:id="10"/>
    </w:p>
    <w:p w:rsidR="0096416E" w:rsidRPr="00324C7F" w:rsidRDefault="0096416E" w:rsidP="0096416E">
      <w:pPr>
        <w:spacing w:after="0" w:line="240" w:lineRule="auto"/>
        <w:jc w:val="center"/>
        <w:rPr>
          <w:rFonts w:ascii="Times New Roman" w:hAnsi="Times New Roman"/>
          <w:color w:val="000000"/>
        </w:rPr>
      </w:pPr>
      <w:bookmarkStart w:id="11" w:name="BillReference"/>
      <w:r w:rsidRPr="00324C7F">
        <w:rPr>
          <w:rFonts w:ascii="Times New Roman" w:hAnsi="Times New Roman"/>
          <w:color w:val="000000"/>
        </w:rPr>
        <w:t xml:space="preserve">HOUSE BILL </w:t>
      </w:r>
      <w:bookmarkStart w:id="12" w:name="BillNumber"/>
      <w:bookmarkEnd w:id="11"/>
      <w:r w:rsidRPr="00324C7F">
        <w:rPr>
          <w:rFonts w:ascii="Times New Roman" w:hAnsi="Times New Roman"/>
          <w:color w:val="000000"/>
        </w:rPr>
        <w:t>739</w:t>
      </w:r>
      <w:bookmarkEnd w:id="12"/>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ind w:left="360" w:hanging="360"/>
        <w:jc w:val="both"/>
        <w:rPr>
          <w:rFonts w:ascii="Times New Roman" w:hAnsi="Times New Roman"/>
          <w:caps/>
          <w:color w:val="000000"/>
        </w:rPr>
      </w:pPr>
      <w:bookmarkStart w:id="13" w:name="BillTitle"/>
      <w:r w:rsidRPr="00324C7F">
        <w:rPr>
          <w:rFonts w:ascii="Times New Roman" w:hAnsi="Times New Roman"/>
          <w:caps/>
          <w:color w:val="000000"/>
        </w:rPr>
        <w:t>AN ACT TO SIMPLIFY THE TRANSFER OF CREDIT BETW</w:t>
      </w:r>
      <w:r w:rsidR="00A7605F" w:rsidRPr="00324C7F">
        <w:rPr>
          <w:rFonts w:ascii="Times New Roman" w:hAnsi="Times New Roman"/>
          <w:caps/>
          <w:color w:val="000000"/>
        </w:rPr>
        <w:t xml:space="preserve">EEN NORTH CAROLINA INSTITUTIONS </w:t>
      </w:r>
      <w:r w:rsidRPr="00324C7F">
        <w:rPr>
          <w:rFonts w:ascii="Times New Roman" w:hAnsi="Times New Roman"/>
          <w:caps/>
          <w:color w:val="000000"/>
        </w:rPr>
        <w:t>OF HIGHER EDUCATION.</w:t>
      </w:r>
      <w:bookmarkEnd w:id="13"/>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Section 1.  The Board of Governors of The University of North Carolina and the State Board of Community Colleges shall develop a plan for the transfer of credits between the institutions of the North Carolina Community College System and between the institutions of the North Carolina Community College System and the constituent institutions of The University of North Carolina.  The Board of Governors and the State Board of Community Colleges shall make a preliminary report to the Joint Legislative Oversight Committee on Education prior to March 1, 1996.  The preliminary report shall include a timetable for the implementation of the plan for the transfer of credits.</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2.  It is the intent of the General Assembly to review the plan developed by the Board of Governors and the State Board of Community Colleges pursuant to Section 1 of this act and to adopt a plan prior to July 1, 1996, for the transfer of credits between the institutions of the North Carolina Community College System and between the institutions of the North Carolina Community College System and the constituent institutions of The University of North Carolina.</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3.  The State Board of Community Colleges shall implement a common course numbering system, to include common course descriptions, for all community college programs by June 1, 1997.  A progress report on the development of the common course numbering system shall be made to the Joint Legislative Oversight Committee on Education by March 1, 1996.</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4.  This act is effective upon ratification.</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In the General Assembly read three times and ratified this the 19th day of June, 1995.</w:t>
      </w:r>
    </w:p>
    <w:p w:rsidR="0096416E" w:rsidRPr="00324C7F" w:rsidRDefault="0096416E" w:rsidP="0096416E">
      <w:pPr>
        <w:spacing w:after="0" w:line="240" w:lineRule="auto"/>
        <w:ind w:left="2880"/>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jc w:val="both"/>
        <w:rPr>
          <w:rFonts w:ascii="Times New Roman" w:hAnsi="Times New Roman"/>
          <w:color w:val="000000"/>
        </w:rPr>
      </w:pPr>
      <w:r w:rsidRPr="00324C7F">
        <w:rPr>
          <w:rFonts w:ascii="Times New Roman" w:hAnsi="Times New Roman"/>
          <w:color w:val="000000"/>
        </w:rPr>
        <w:t>Dennis A. Wicker</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Harold J. Brubaker</w:t>
      </w:r>
    </w:p>
    <w:p w:rsidR="0096416E" w:rsidRPr="00324C7F" w:rsidRDefault="0096416E" w:rsidP="0096416E">
      <w:pPr>
        <w:spacing w:after="0" w:line="240" w:lineRule="auto"/>
        <w:jc w:val="both"/>
        <w:rPr>
          <w:rFonts w:ascii="Times New Roman" w:hAnsi="Times New Roman"/>
          <w:color w:val="000000"/>
        </w:rPr>
      </w:pPr>
      <w:r w:rsidRPr="00324C7F">
        <w:rPr>
          <w:rFonts w:ascii="Times New Roman" w:hAnsi="Times New Roman"/>
          <w:color w:val="000000"/>
        </w:rPr>
        <w:t>President of the Senate</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Speaker of the House of Representatives</w:t>
      </w:r>
    </w:p>
    <w:p w:rsidR="0096416E" w:rsidRPr="00324C7F" w:rsidRDefault="0096416E" w:rsidP="0096416E">
      <w:pPr>
        <w:spacing w:after="0" w:line="240" w:lineRule="auto"/>
        <w:ind w:left="2880"/>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lastRenderedPageBreak/>
        <w:t>GENERAL ASSEMBLY OF NORTH CAROLINA</w:t>
      </w: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t>1995 SESSION</w:t>
      </w: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t>RATIFIED BILL</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t>CHAPTER 625</w:t>
      </w:r>
    </w:p>
    <w:p w:rsidR="0096416E" w:rsidRPr="00324C7F" w:rsidRDefault="0096416E" w:rsidP="0096416E">
      <w:pPr>
        <w:spacing w:after="0" w:line="240" w:lineRule="auto"/>
        <w:jc w:val="center"/>
        <w:rPr>
          <w:rFonts w:ascii="Times New Roman" w:hAnsi="Times New Roman"/>
          <w:color w:val="000000"/>
        </w:rPr>
      </w:pPr>
      <w:r w:rsidRPr="00324C7F">
        <w:rPr>
          <w:rFonts w:ascii="Times New Roman" w:hAnsi="Times New Roman"/>
          <w:color w:val="000000"/>
        </w:rPr>
        <w:t>SENATE BILL 1161</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ind w:left="360" w:hanging="360"/>
        <w:jc w:val="both"/>
        <w:rPr>
          <w:rFonts w:ascii="Times New Roman" w:hAnsi="Times New Roman"/>
          <w:caps/>
          <w:color w:val="000000"/>
        </w:rPr>
      </w:pPr>
      <w:r w:rsidRPr="00324C7F">
        <w:rPr>
          <w:rFonts w:ascii="Times New Roman" w:hAnsi="Times New Roman"/>
          <w:caps/>
          <w:color w:val="000000"/>
        </w:rPr>
        <w:t>AN ACT TO IMPLEMENT THE RECOMMENDATION OF THE JOINT LEGISLATIVE EDUCATION OVERSIGHT COMMITTEE TO IMPLEMENT AND MONITOR THE PLAN FOR THE TRANSFER OF CREDITS BETWEEN NORTH CAROLINA INSTITUTIONS OF HIGHER EDUCATION.</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ind w:firstLine="360"/>
        <w:jc w:val="both"/>
        <w:rPr>
          <w:rFonts w:ascii="Times New Roman" w:hAnsi="Times New Roman"/>
          <w:color w:val="000000"/>
        </w:rPr>
      </w:pPr>
      <w:r w:rsidRPr="00324C7F">
        <w:rPr>
          <w:rFonts w:ascii="Times New Roman" w:hAnsi="Times New Roman"/>
          <w:color w:val="000000"/>
        </w:rPr>
        <w:t>Whereas, it is in the public interest that the North Carolina institutions of higher education have a uniform procedure for the transfer of credits from one community college to another community college and from the community colleges to the constituent institutions of The University of North Carolina; and</w:t>
      </w:r>
    </w:p>
    <w:p w:rsidR="0096416E" w:rsidRPr="00324C7F" w:rsidRDefault="0096416E" w:rsidP="0096416E">
      <w:pPr>
        <w:spacing w:after="0" w:line="240" w:lineRule="auto"/>
        <w:ind w:firstLine="360"/>
        <w:jc w:val="both"/>
        <w:rPr>
          <w:rFonts w:ascii="Times New Roman" w:hAnsi="Times New Roman"/>
          <w:color w:val="000000"/>
        </w:rPr>
      </w:pPr>
      <w:r w:rsidRPr="00324C7F">
        <w:rPr>
          <w:rFonts w:ascii="Times New Roman" w:hAnsi="Times New Roman"/>
          <w:color w:val="000000"/>
        </w:rPr>
        <w:t>Whereas, the Board of Governors of The University of North Carolina and the State Board of Community Colleges have developed a plan for the transfer of credits between the North Carolina institutions of higher education; and</w:t>
      </w:r>
    </w:p>
    <w:p w:rsidR="0096416E" w:rsidRPr="00324C7F" w:rsidRDefault="0096416E" w:rsidP="0096416E">
      <w:pPr>
        <w:spacing w:after="0" w:line="240" w:lineRule="auto"/>
        <w:ind w:firstLine="360"/>
        <w:jc w:val="both"/>
        <w:rPr>
          <w:rFonts w:ascii="Times New Roman" w:hAnsi="Times New Roman"/>
          <w:color w:val="000000"/>
        </w:rPr>
      </w:pPr>
      <w:r w:rsidRPr="00324C7F">
        <w:rPr>
          <w:rFonts w:ascii="Times New Roman" w:hAnsi="Times New Roman"/>
          <w:color w:val="000000"/>
        </w:rPr>
        <w:t>Whereas, the General Assembly continues to be interested in the progress being made towards increasing the number of credits that will transfer and improving the quality of academic advising available to students regarding the transfer of credits; Now, therefore,</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Section 1.  The Board of Governors of The University of North Carolina and the State Board of Community Colleges shall develop a plan to provide students with accurate and understandable information regarding the transfer of credits between community colleges and between community colleges and the constituent institutions of The University of North Carolina.  The plan shall include provisions to increase the adequacy and availability of academic counseling for students who are considering a college transfer program.   The Board of Governors and the State Board of Community Colleges shall report on the implementation of this plan to the General Assembly and the Joint Legislative Education Oversight Committee by January 15, 1997.</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2.  The Board of Governors and the State Board of Community Colleges shall establish a timetable for the development of guidelines and transfer agreements for program majors, professional specializations, and associate in applied science degrees.  The Board of Governors and the State Board of Community Colleges shall submit the timetable and report on its implementation to the General Assembly and the Joint Legislative Education Oversight Committee by January 15, 1997.</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3.  The State Board of Community Colleges shall review its policies and rules and make any changes in them that are necessary to implement the plan for the transfer of credits, including policies and rules regarding the common course numbering system, Combined Course Library, reengineering initiative, and the system wide conversion to a semester-based academic year.  The necessary changes shall be made in order to ensure full implementation by September 1, 1997.</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Sec. 4.  This act is effective upon ratification.</w:t>
      </w:r>
    </w:p>
    <w:p w:rsidR="0096416E" w:rsidRPr="00324C7F" w:rsidRDefault="0096416E" w:rsidP="0096416E">
      <w:pPr>
        <w:spacing w:after="0" w:line="240" w:lineRule="auto"/>
        <w:ind w:firstLine="1080"/>
        <w:jc w:val="both"/>
        <w:rPr>
          <w:rFonts w:ascii="Times New Roman" w:hAnsi="Times New Roman"/>
          <w:color w:val="000000"/>
        </w:rPr>
      </w:pPr>
      <w:r w:rsidRPr="00324C7F">
        <w:rPr>
          <w:rFonts w:ascii="Times New Roman" w:hAnsi="Times New Roman"/>
          <w:color w:val="000000"/>
        </w:rPr>
        <w:t>In the General Assembly read three times and ratified this the 21st day of June, 1996.</w:t>
      </w:r>
    </w:p>
    <w:p w:rsidR="0096416E" w:rsidRPr="00324C7F" w:rsidRDefault="0096416E" w:rsidP="0096416E">
      <w:pPr>
        <w:spacing w:after="0" w:line="240" w:lineRule="auto"/>
        <w:ind w:left="2880"/>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jc w:val="both"/>
        <w:rPr>
          <w:rFonts w:ascii="Times New Roman" w:hAnsi="Times New Roman"/>
          <w:color w:val="000000"/>
        </w:rPr>
      </w:pPr>
      <w:r w:rsidRPr="00324C7F">
        <w:rPr>
          <w:rFonts w:ascii="Times New Roman" w:hAnsi="Times New Roman"/>
          <w:color w:val="000000"/>
        </w:rPr>
        <w:t>Dennis A. Wicker</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Harold J. Brubaker</w:t>
      </w:r>
    </w:p>
    <w:p w:rsidR="0096416E" w:rsidRPr="00324C7F" w:rsidRDefault="0096416E" w:rsidP="0096416E">
      <w:pPr>
        <w:spacing w:after="0" w:line="240" w:lineRule="auto"/>
        <w:jc w:val="both"/>
        <w:rPr>
          <w:rFonts w:ascii="Times New Roman" w:hAnsi="Times New Roman"/>
          <w:color w:val="000000"/>
        </w:rPr>
      </w:pPr>
      <w:r w:rsidRPr="00324C7F">
        <w:rPr>
          <w:rFonts w:ascii="Times New Roman" w:hAnsi="Times New Roman"/>
          <w:color w:val="000000"/>
        </w:rPr>
        <w:t>President of the Senate</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Speaker of the House of Representatives</w:t>
      </w:r>
    </w:p>
    <w:p w:rsidR="0096416E" w:rsidRPr="00324C7F" w:rsidRDefault="0096416E" w:rsidP="0096416E">
      <w:pPr>
        <w:spacing w:after="0" w:line="240" w:lineRule="auto"/>
        <w:rPr>
          <w:rFonts w:ascii="Times New Roman" w:hAnsi="Times New Roman"/>
          <w:color w:val="000000"/>
        </w:rPr>
      </w:pPr>
      <w:r w:rsidRPr="00324C7F">
        <w:rPr>
          <w:rFonts w:ascii="Times New Roman" w:hAnsi="Times New Roman"/>
          <w:color w:val="000000"/>
        </w:rPr>
        <w:t> </w:t>
      </w: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br w:type="page"/>
      </w:r>
      <w:r w:rsidRPr="00324C7F">
        <w:rPr>
          <w:rFonts w:ascii="Times New Roman" w:hAnsi="Times New Roman"/>
          <w:color w:val="000000"/>
        </w:rPr>
        <w:lastRenderedPageBreak/>
        <w:t>GENERAL ASSEMBLY OF NORTH CAROLINA</w:t>
      </w:r>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t>SESSION 2013</w:t>
      </w:r>
    </w:p>
    <w:p w:rsidR="00863373" w:rsidRPr="00324C7F" w:rsidRDefault="00863373" w:rsidP="00863373">
      <w:pPr>
        <w:spacing w:after="0" w:line="240" w:lineRule="auto"/>
        <w:jc w:val="center"/>
        <w:rPr>
          <w:rFonts w:ascii="Times New Roman" w:hAnsi="Times New Roman"/>
          <w:color w:val="000000"/>
        </w:rPr>
      </w:pPr>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t>SESSION LAW 2013-72</w:t>
      </w:r>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t>HOUSE BILL 903</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AN ACT TO REQUIRE ALL CONSTITUENT INSTITUTIONS OF THE UNIVERSITY OF NORTH CAROLINA TO FULLY ADHERE TO THE COMPREHENSIVE ARTICULATION AGREEMENT WITH THE NORTH CAROLINA COMMUNITY COLLEGE SYSTEM REGARDING THE TRANSFER OF COURSES AND ACADEMIC CREDITS BETWEEN THE TWO SYSTEMS AND THE ADMISSION OF TRANSFER STUDENTS AND TO DIRECT THE UNIVERSITY OF NORTH CAROLINA AND THE NORTH CAROLINA COMMUNITY COLLEGE SYSTEM TO REPORT BIANNUALLY REGARDING THE AGREEMENT TO THE JOINT LEGISLATIVE EDUCATION OVERSIGHT COMMITTEE.</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The General Assembly of North Carolina enacts:</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Section 1. G.S. 116-11 is amended by adding a new subdivision to read:</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"(10c) The Board of Governors shall require each constituent institution to adhere fully to the Comprehensive Articulation Agreement between The University of North Carolina and the North Carolina Community College System that addresses the transfer of courses and academic credits between the two systems and the admission of transfer students. The Board of Governors shall further ensure that the agreement is applied consistently among the constituent institutions. The University of North Carolina and the North Carolina Community College System shall conduct biannual joint reviews of the Comprehensive Articulation Agreement to ensure that the agreement is fair, current, and relevant for all students and institutions and shall report their findings to the Joint Legislative Education Oversight Committee, including all revisions to the Comprehensive Articulation Agreement and reports of noncompliance by November 1 of each year. The University of North Carolina and the North Carolina Community College System shall also jointly develop an articulation agreement advising tool for students, parents, and faculty to simplify the course transfer and admissions process."</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Section 2. This act is effective when it becomes law.</w:t>
      </w: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In the General Assembly read three times and ratified this the 5th day of June, 2013.</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Daniel J. Forest</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 xml:space="preserve">Thom </w:t>
      </w:r>
      <w:proofErr w:type="spellStart"/>
      <w:r w:rsidRPr="00324C7F">
        <w:rPr>
          <w:rFonts w:ascii="Times New Roman" w:hAnsi="Times New Roman"/>
          <w:color w:val="000000"/>
        </w:rPr>
        <w:t>Tillis</w:t>
      </w:r>
      <w:proofErr w:type="spellEnd"/>
    </w:p>
    <w:p w:rsidR="00863373" w:rsidRPr="00324C7F" w:rsidRDefault="00863373" w:rsidP="00863373">
      <w:pPr>
        <w:spacing w:after="0" w:line="240" w:lineRule="auto"/>
        <w:rPr>
          <w:rFonts w:ascii="Times New Roman" w:hAnsi="Times New Roman"/>
          <w:color w:val="000000"/>
        </w:rPr>
      </w:pPr>
      <w:r w:rsidRPr="00324C7F">
        <w:rPr>
          <w:rFonts w:ascii="Times New Roman" w:hAnsi="Times New Roman"/>
          <w:color w:val="000000"/>
        </w:rPr>
        <w:t>President of the Senate</w:t>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Speaker of the House of Representatives</w:t>
      </w: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t xml:space="preserve">Pat </w:t>
      </w:r>
      <w:proofErr w:type="spellStart"/>
      <w:r w:rsidRPr="00324C7F">
        <w:rPr>
          <w:rFonts w:ascii="Times New Roman" w:hAnsi="Times New Roman"/>
          <w:color w:val="000000"/>
        </w:rPr>
        <w:t>McCrory</w:t>
      </w:r>
      <w:proofErr w:type="spellEnd"/>
    </w:p>
    <w:p w:rsidR="00863373" w:rsidRPr="00324C7F" w:rsidRDefault="00863373" w:rsidP="00863373">
      <w:pPr>
        <w:spacing w:after="0" w:line="240" w:lineRule="auto"/>
        <w:jc w:val="center"/>
        <w:rPr>
          <w:rFonts w:ascii="Times New Roman" w:hAnsi="Times New Roman"/>
          <w:color w:val="000000"/>
        </w:rPr>
      </w:pPr>
      <w:r w:rsidRPr="00324C7F">
        <w:rPr>
          <w:rFonts w:ascii="Times New Roman" w:hAnsi="Times New Roman"/>
          <w:color w:val="000000"/>
        </w:rPr>
        <w:t>Governor</w:t>
      </w:r>
    </w:p>
    <w:p w:rsidR="0096416E" w:rsidRPr="00324C7F" w:rsidRDefault="0096416E"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863373" w:rsidRPr="00324C7F" w:rsidRDefault="00863373" w:rsidP="00863373">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96416E">
      <w:pPr>
        <w:spacing w:after="0" w:line="240" w:lineRule="auto"/>
        <w:rPr>
          <w:rFonts w:ascii="Times New Roman" w:hAnsi="Times New Roman"/>
          <w:color w:val="000000"/>
        </w:rPr>
      </w:pPr>
    </w:p>
    <w:p w:rsidR="0096416E" w:rsidRPr="00324C7F" w:rsidRDefault="0096416E" w:rsidP="00F762CD">
      <w:pPr>
        <w:pStyle w:val="Heading2"/>
      </w:pPr>
      <w:bookmarkStart w:id="14" w:name="_Appendix_B"/>
      <w:bookmarkEnd w:id="14"/>
      <w:r w:rsidRPr="00324C7F">
        <w:lastRenderedPageBreak/>
        <w:t>Appendix B</w:t>
      </w:r>
    </w:p>
    <w:p w:rsidR="0096416E" w:rsidRPr="00324C7F" w:rsidRDefault="0096416E" w:rsidP="0096416E">
      <w:pPr>
        <w:spacing w:after="0" w:line="240" w:lineRule="auto"/>
        <w:jc w:val="center"/>
        <w:rPr>
          <w:rFonts w:ascii="Times New Roman" w:hAnsi="Times New Roman"/>
          <w:b/>
          <w:color w:val="000000"/>
          <w:sz w:val="28"/>
          <w:szCs w:val="28"/>
        </w:rPr>
      </w:pPr>
      <w:r w:rsidRPr="00324C7F">
        <w:rPr>
          <w:rFonts w:ascii="Times New Roman" w:hAnsi="Times New Roman"/>
          <w:b/>
          <w:color w:val="000000"/>
          <w:sz w:val="28"/>
          <w:szCs w:val="28"/>
        </w:rPr>
        <w:t>Purpose and History</w:t>
      </w:r>
      <w:r w:rsidR="0082776C" w:rsidRPr="00324C7F">
        <w:rPr>
          <w:rFonts w:ascii="Times New Roman" w:hAnsi="Times New Roman"/>
          <w:b/>
          <w:color w:val="000000"/>
          <w:sz w:val="28"/>
          <w:szCs w:val="28"/>
        </w:rPr>
        <w:t xml:space="preserve"> (1997-2014)</w:t>
      </w:r>
    </w:p>
    <w:p w:rsidR="0096416E" w:rsidRPr="00324C7F" w:rsidRDefault="0096416E" w:rsidP="0096416E">
      <w:pPr>
        <w:spacing w:after="0" w:line="240" w:lineRule="auto"/>
        <w:rPr>
          <w:rFonts w:ascii="Times New Roman" w:hAnsi="Times New Roman"/>
          <w:b/>
          <w:color w:val="000000"/>
          <w:sz w:val="24"/>
          <w:szCs w:val="20"/>
        </w:rPr>
      </w:pPr>
    </w:p>
    <w:p w:rsidR="0096416E" w:rsidRPr="00195C36" w:rsidRDefault="0096416E" w:rsidP="0096416E">
      <w:pPr>
        <w:spacing w:after="0" w:line="240" w:lineRule="auto"/>
        <w:rPr>
          <w:rFonts w:ascii="Times New Roman" w:hAnsi="Times New Roman"/>
          <w:color w:val="000000"/>
          <w:sz w:val="24"/>
          <w:szCs w:val="24"/>
        </w:rPr>
      </w:pPr>
      <w:r w:rsidRPr="00324C7F">
        <w:rPr>
          <w:rFonts w:ascii="Times New Roman" w:hAnsi="Times New Roman"/>
          <w:b/>
          <w:color w:val="000000"/>
          <w:sz w:val="24"/>
          <w:szCs w:val="24"/>
        </w:rPr>
        <w:t>I. Purpose</w:t>
      </w: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CAA was developed jointly by faculty and administrators of the North Carolina Community College System and The University of North Carolina based on the proposed transfer plan approved by both governing boards in February 1996.  </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provisions of the originating legislation are consistent with the strategic directions adopted by The University of North Carolina Board of Governors, the first of which is to "expand access to higher education for both traditional and non-traditional students through...uniform policies for the transfer of credit from community colleges to constituent institutions...development of electronic information systems on transfer policies, off-campus instruction, and distance education...[and] increased collaboration with other education sectors...." Similarly, the State Board of Community Colleges has established the education continuum as one of seven critical success factors used to measure the performance of programs consistent with the workforce development mission of the North Carolina Community College System.  College-level academic courses and programs have been a part of the mission and programming of the North Carolina Community College System from its inception in 1963.</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Board of Governors and the State Board of Community Colleges are committed to further simplifying the transfer of credits for students and thus facilitating their educational progress as they pursue associate or baccalaureate degrees within and among public post-secondary institutions in North Carolina.</w:t>
      </w:r>
    </w:p>
    <w:p w:rsidR="0096416E" w:rsidRPr="00324C7F" w:rsidRDefault="0096416E" w:rsidP="0096416E">
      <w:pPr>
        <w:spacing w:after="0" w:line="240" w:lineRule="auto"/>
        <w:rPr>
          <w:rFonts w:ascii="Times New Roman" w:hAnsi="Times New Roman"/>
          <w:b/>
          <w:color w:val="000000"/>
          <w:sz w:val="24"/>
          <w:szCs w:val="20"/>
        </w:rPr>
      </w:pPr>
    </w:p>
    <w:p w:rsidR="0096416E" w:rsidRPr="00195C36" w:rsidRDefault="0096416E" w:rsidP="0096416E">
      <w:pPr>
        <w:spacing w:after="0" w:line="240" w:lineRule="auto"/>
        <w:rPr>
          <w:rFonts w:ascii="Times New Roman" w:hAnsi="Times New Roman"/>
          <w:b/>
          <w:color w:val="000000"/>
          <w:sz w:val="24"/>
          <w:szCs w:val="24"/>
        </w:rPr>
      </w:pPr>
      <w:r w:rsidRPr="00324C7F">
        <w:rPr>
          <w:rFonts w:ascii="Times New Roman" w:hAnsi="Times New Roman"/>
          <w:b/>
          <w:color w:val="000000"/>
          <w:sz w:val="24"/>
          <w:szCs w:val="24"/>
        </w:rPr>
        <w:t xml:space="preserve">II. History </w:t>
      </w: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two Boards approved a "Proposed Plan to Further Simplify and Facilitate Transfer of Credit </w:t>
      </w:r>
      <w:proofErr w:type="gramStart"/>
      <w:r w:rsidRPr="00324C7F">
        <w:rPr>
          <w:rFonts w:ascii="Times New Roman" w:hAnsi="Times New Roman"/>
          <w:color w:val="000000"/>
          <w:sz w:val="24"/>
          <w:szCs w:val="20"/>
        </w:rPr>
        <w:t>Between</w:t>
      </w:r>
      <w:proofErr w:type="gramEnd"/>
      <w:r w:rsidRPr="00324C7F">
        <w:rPr>
          <w:rFonts w:ascii="Times New Roman" w:hAnsi="Times New Roman"/>
          <w:color w:val="000000"/>
          <w:sz w:val="24"/>
          <w:szCs w:val="20"/>
        </w:rPr>
        <w:t xml:space="preserve"> Institutions" at their meetings in February 1996.  This plan was submitted as a preliminary report to the Joint Legislative Education Oversight Committee in March 1996.  Since that time, significant steps have been taken toward implementation of the transfer plan.  At their April 1996 meetings, the Boards appointed their respective sector representatives to the Transfer Advisory Committee to direct, coordinate, and monitor the implementation of the proposed transfer plan.  The Transfer Advisory Committee membership is listed in Appendix D.</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Basic to the work of the Transfer Advisory Committee in refining transfer policies and implementing the transfer plan has been the re-engineering project accomplished by the North Carolina Community College System, especially common course names, numbers, credits, and descriptions.  The Community College Combined Course Library includes approximately 3,800 semester-credit courses written for the associate degree, diploma, and certificate programs offered in the system.  Colleges select courses from the Combined Course Library to design all curriculum programs.</w:t>
      </w:r>
    </w:p>
    <w:p w:rsidR="0096416E" w:rsidRPr="00324C7F" w:rsidRDefault="0096416E" w:rsidP="0096416E">
      <w:pPr>
        <w:spacing w:after="0" w:line="24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Of approximately 700 arts and sciences courses within the Combined Course Library, the faculty and administrators of the community colleges recommended approximately 170 courses as appropriate for the general education transfer core.  The Transfer Advisory Committee then convened a meeting on May 28, 1996, at which six University of North Carolina faculty in each of ten general education discipline areas met with six of their professional counterparts from the community colleges.  Through a very useful and collegial dialog, these committees were able to reach consensus on which community college courses in each discipline were acceptable for transfer to University of North Carolina </w:t>
      </w:r>
      <w:r w:rsidRPr="00324C7F">
        <w:rPr>
          <w:rFonts w:ascii="Times New Roman" w:hAnsi="Times New Roman"/>
          <w:color w:val="000000"/>
          <w:sz w:val="24"/>
          <w:szCs w:val="20"/>
        </w:rPr>
        <w:lastRenderedPageBreak/>
        <w:t xml:space="preserve">institutions as a part of the general education core.  This list of courses was distributed to all University of North Carolina and community college institutions for their review and comments.  Considering the recommendations of the general education discipline committees and the comments from the campuses, the Transfer Advisory Committee established the list of courses that constitutes the general education transfer core.  This general education core, if completed successfully by a community college student, is portable and transferable as a block across the community college system and to all University of North Carolina institutions.  </w:t>
      </w:r>
    </w:p>
    <w:p w:rsidR="0096416E" w:rsidRPr="00324C7F" w:rsidRDefault="0096416E" w:rsidP="00195C36">
      <w:pPr>
        <w:spacing w:after="0" w:line="12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With the establishment of the general education core as a foundation, joint academic disciplinary committees were appointed to draw up guidelines for community college curricula that will prepare students for intended majors at University of North Carolina institutions.  Each committee consisted of representatives from each UNC institution offering such major programs and eight to ten representatives from community colleges.  The Transfer Advisory Committee distributed the pre-majors recommended by the faculty committees to all University of North Carolina and community college institutions for their review and comments.  Considering the faculty committee recommendations and the campus comments, the Transfer Advisory Committee established pre-majors which have significant numbers of transfers from the community colleges to the University of North Carolina institutions.</w:t>
      </w:r>
    </w:p>
    <w:p w:rsidR="0096416E" w:rsidRPr="00324C7F" w:rsidRDefault="0096416E" w:rsidP="00195C36">
      <w:pPr>
        <w:spacing w:after="0" w:line="12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special circumstances surrounding transfer agreements for associate in applied science programs, which are not designed for transfer, require bilateral rather than statewide articulation.  Special circumstances include the different accreditation criteria for faculty in transfer and non-transfer programs, the different general education requirements for transfer and non-transfer programs, and the workforce preparedness mission of the technical/community college AAS programs.</w:t>
      </w:r>
    </w:p>
    <w:p w:rsidR="0096416E" w:rsidRPr="00324C7F" w:rsidRDefault="0096416E" w:rsidP="00195C36">
      <w:pPr>
        <w:spacing w:after="0" w:line="120" w:lineRule="auto"/>
        <w:rPr>
          <w:rFonts w:ascii="Times New Roman" w:hAnsi="Times New Roman"/>
          <w:color w:val="000000"/>
          <w:sz w:val="24"/>
          <w:szCs w:val="20"/>
        </w:rPr>
      </w:pPr>
    </w:p>
    <w:p w:rsidR="0096416E" w:rsidRPr="00324C7F" w:rsidRDefault="0096416E" w:rsidP="0096416E">
      <w:pPr>
        <w:widowControl w:val="0"/>
        <w:spacing w:after="0" w:line="240" w:lineRule="auto"/>
        <w:rPr>
          <w:rFonts w:ascii="Times New Roman" w:hAnsi="Times New Roman"/>
          <w:color w:val="000000"/>
          <w:sz w:val="24"/>
          <w:szCs w:val="20"/>
        </w:rPr>
      </w:pPr>
      <w:r w:rsidRPr="00324C7F">
        <w:rPr>
          <w:rFonts w:ascii="Times New Roman" w:hAnsi="Times New Roman"/>
          <w:color w:val="000000"/>
          <w:sz w:val="24"/>
          <w:szCs w:val="20"/>
        </w:rPr>
        <w:t>A major element in the proposed transfer plan adopted by the two boards in February 1996 is the transfer information system.  Simultaneously with the work being done on the general education and professional specialization (major) components of the transfer curriculum, the joint committee on the transfer information system laid out a plan, approved by the Boards of The University of North Carolina and the North Carolina Community College System, "to provide students with accurate and understandable information regarding the transfer of credits...[and] to increase the adequacy and availability of academic counseling for students who are considering a college transfer program." In addition to the printed publications currently being distributed to students, transfer counselors, admissions directors, and others, an electronic information network provides (1) electronic access to the articulation database which will include current transfer policies, guidelines, and on-line catalogs for public post-secondary institutions; (2) computerized common application forms, which can be completed and transmitted electronically along with transcripts and other education records; and (3) an electronic mail network for transfer counselors and prospective transfer students. Access to the e-mail network is available in the transfer counselors' offices and other selected sites on campuses.</w:t>
      </w:r>
    </w:p>
    <w:p w:rsidR="0096416E" w:rsidRPr="00324C7F" w:rsidRDefault="0096416E" w:rsidP="00195C36">
      <w:pPr>
        <w:spacing w:after="0" w:line="120" w:lineRule="auto"/>
        <w:rPr>
          <w:rFonts w:ascii="Times New Roman" w:hAnsi="Times New Roman"/>
          <w:color w:val="000000"/>
          <w:sz w:val="24"/>
          <w:szCs w:val="20"/>
        </w:rPr>
      </w:pPr>
    </w:p>
    <w:p w:rsidR="0096416E" w:rsidRPr="00324C7F" w:rsidRDefault="0096416E" w:rsidP="0096416E">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final element of the transfer information system is the Transfer Student Academic Performance Report.  This report, recently refined with suggestions from community college administrators, is sent annually to each community college and to the State Board of Community Colleges.  These data permit the rational analysis of transfer issues and are beneficial to students and to educational and governmental decision-makers.  This performance report provides the important assessment component necessary for evaluating and improving the transfer process.</w:t>
      </w:r>
    </w:p>
    <w:p w:rsidR="0096416E" w:rsidRPr="00324C7F" w:rsidRDefault="0096416E" w:rsidP="0096416E">
      <w:pPr>
        <w:spacing w:after="0" w:line="240" w:lineRule="auto"/>
        <w:jc w:val="center"/>
        <w:rPr>
          <w:rFonts w:ascii="Times New Roman" w:hAnsi="Times New Roman"/>
          <w:b/>
          <w:color w:val="000000"/>
          <w:sz w:val="28"/>
          <w:szCs w:val="28"/>
        </w:rPr>
      </w:pPr>
    </w:p>
    <w:p w:rsidR="00910945" w:rsidRPr="00324C7F" w:rsidRDefault="00910945" w:rsidP="00F762CD">
      <w:pPr>
        <w:pStyle w:val="Heading2"/>
      </w:pPr>
      <w:bookmarkStart w:id="15" w:name="_Appendix_C"/>
      <w:bookmarkEnd w:id="15"/>
      <w:r w:rsidRPr="00324C7F">
        <w:t>Appendix C</w:t>
      </w:r>
    </w:p>
    <w:p w:rsidR="00910945" w:rsidRPr="00324C7F" w:rsidRDefault="00910945" w:rsidP="00910945">
      <w:pPr>
        <w:spacing w:after="0" w:line="240" w:lineRule="auto"/>
        <w:jc w:val="center"/>
        <w:rPr>
          <w:rFonts w:ascii="Times New Roman" w:hAnsi="Times New Roman"/>
          <w:b/>
          <w:color w:val="000000"/>
          <w:sz w:val="28"/>
          <w:szCs w:val="28"/>
        </w:rPr>
      </w:pPr>
      <w:r w:rsidRPr="00324C7F">
        <w:rPr>
          <w:rFonts w:ascii="Times New Roman" w:hAnsi="Times New Roman"/>
          <w:b/>
          <w:color w:val="000000"/>
          <w:sz w:val="28"/>
          <w:szCs w:val="28"/>
        </w:rPr>
        <w:t>Transfer Advisory Committee Procedures</w:t>
      </w:r>
    </w:p>
    <w:p w:rsidR="00910945" w:rsidRPr="00324C7F" w:rsidRDefault="00910945" w:rsidP="00910945">
      <w:pPr>
        <w:spacing w:after="0" w:line="240" w:lineRule="auto"/>
        <w:jc w:val="center"/>
        <w:rPr>
          <w:rFonts w:ascii="Times New Roman" w:hAnsi="Times New Roman"/>
          <w:b/>
          <w:color w:val="000000"/>
          <w:sz w:val="28"/>
          <w:szCs w:val="28"/>
        </w:rPr>
      </w:pPr>
    </w:p>
    <w:p w:rsidR="00910945" w:rsidRPr="00324C7F" w:rsidRDefault="00910945" w:rsidP="00910945">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lastRenderedPageBreak/>
        <w:t>Articulation between the North Carolina Community College System and The University of North Carolina is a dynamic process.  To ensure the currency of the Comprehensive Articulation Agreement (CAA), occasional modifications to the CAA may be necessary.  These modifications may include the addition, deletion, and revision of courses on the transfer list, development and/or revision of pre-majors, and c</w:t>
      </w:r>
      <w:r w:rsidR="00454BEE" w:rsidRPr="00324C7F">
        <w:rPr>
          <w:rFonts w:ascii="Times New Roman" w:hAnsi="Times New Roman"/>
          <w:color w:val="000000"/>
          <w:sz w:val="24"/>
          <w:szCs w:val="20"/>
        </w:rPr>
        <w:t>hanges in course designation (i.e.</w:t>
      </w:r>
      <w:r w:rsidRPr="00324C7F">
        <w:rPr>
          <w:rFonts w:ascii="Times New Roman" w:hAnsi="Times New Roman"/>
          <w:color w:val="000000"/>
          <w:sz w:val="24"/>
          <w:szCs w:val="20"/>
        </w:rPr>
        <w:t xml:space="preserve"> additions to UGETC list or changing a course from general education to elective).  The TAC will receive requests for modification only upon the recommendation of the chief academic officer of the NCCCS or UNC.  Additions, deletions, and modifications may be subject to faculty review under the direction of the TAC.  Because the modification process involves faculty and administrative review, this process may require up to 12 months for final action.</w:t>
      </w:r>
    </w:p>
    <w:p w:rsidR="00910945" w:rsidRPr="00324C7F" w:rsidRDefault="00910945" w:rsidP="00910945">
      <w:pPr>
        <w:rPr>
          <w:rFonts w:ascii="Times New Roman" w:hAnsi="Times New Roman"/>
          <w:b/>
          <w:i/>
          <w:color w:val="000000"/>
          <w:sz w:val="24"/>
          <w:szCs w:val="24"/>
        </w:rPr>
      </w:pPr>
    </w:p>
    <w:p w:rsidR="00910945" w:rsidRPr="00324C7F" w:rsidRDefault="00910945" w:rsidP="00910945">
      <w:pPr>
        <w:spacing w:after="0" w:line="240" w:lineRule="auto"/>
        <w:rPr>
          <w:rFonts w:ascii="Times New Roman" w:hAnsi="Times New Roman"/>
          <w:b/>
          <w:color w:val="000000"/>
          <w:sz w:val="24"/>
          <w:szCs w:val="24"/>
        </w:rPr>
      </w:pPr>
      <w:r w:rsidRPr="00324C7F">
        <w:rPr>
          <w:rFonts w:ascii="Times New Roman" w:hAnsi="Times New Roman"/>
          <w:b/>
          <w:color w:val="000000"/>
          <w:sz w:val="24"/>
          <w:szCs w:val="24"/>
        </w:rPr>
        <w:t>Additions to the Universal General Education Transfer Component</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Courses currently included on the approved transfer course list may be considered for inclusion as a Universal General Education Transfer Component (UGETC) course through the following procedures:</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Chief Academic Officer (CAO) of any subscribing institution submits a written request for a change in course status to the CAO of the respective system.  The request should include the rationale for the revised status.</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system CAO then submits the request to the Director of Transfer Articulation at UNC General Administration.</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 xml:space="preserve">The Director of Transfer Articulation will send the request to the Chief Academic Officers of the universities. If all the universities approve of the addition, the recommendation will be sent to the TAC and the CAOs of the two systems. </w:t>
      </w:r>
    </w:p>
    <w:p w:rsidR="00910945" w:rsidRPr="00324C7F" w:rsidRDefault="00910945" w:rsidP="00910945">
      <w:pPr>
        <w:spacing w:after="0" w:line="240" w:lineRule="auto"/>
        <w:ind w:left="720"/>
        <w:rPr>
          <w:rFonts w:ascii="Times New Roman" w:hAnsi="Times New Roman"/>
          <w:color w:val="000000"/>
          <w:sz w:val="24"/>
          <w:szCs w:val="20"/>
        </w:rPr>
      </w:pPr>
      <w:r w:rsidRPr="00324C7F">
        <w:rPr>
          <w:rFonts w:ascii="Times New Roman" w:hAnsi="Times New Roman"/>
          <w:color w:val="000000"/>
          <w:sz w:val="24"/>
          <w:szCs w:val="20"/>
        </w:rPr>
        <w:t xml:space="preserve"> </w:t>
      </w: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If all universities do not approve the request, the Director of Transfer Articulation may assemble a discipline team comprised of university and community college faculty to see if the course can be revised in a manner that will be acceptable for inclusion in the UGETC.  If so, the revised course will be sent to the university CAOs for consideration.</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If all the universities approve of the addition of the revised course, the recommendation will be sent to the TAC and the CAOs of the two systems.  If the addition request is not approved by the universities, this will be submitted to the TAC and the CAOs of the two systems for information.</w:t>
      </w:r>
    </w:p>
    <w:p w:rsidR="00910945" w:rsidRPr="00324C7F" w:rsidRDefault="00910945" w:rsidP="00910945">
      <w:pPr>
        <w:pStyle w:val="ListParagraph"/>
        <w:spacing w:after="0" w:line="240" w:lineRule="auto"/>
        <w:rPr>
          <w:rFonts w:ascii="Times New Roman" w:hAnsi="Times New Roman"/>
          <w:color w:val="000000"/>
          <w:sz w:val="24"/>
          <w:szCs w:val="20"/>
        </w:rPr>
      </w:pPr>
    </w:p>
    <w:p w:rsidR="00910945" w:rsidRPr="00324C7F" w:rsidRDefault="00910945" w:rsidP="00910945">
      <w:pPr>
        <w:numPr>
          <w:ilvl w:val="0"/>
          <w:numId w:val="6"/>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After the TAC has taken action on the request, the North Carolina Community College System Office will distribute notification of action taken to the requesting college or to the entire North Carolina Community College System, if applicable.  The UNC General Administration will distribute notice of actions as appropriate to its campuses.</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rPr>
          <w:rFonts w:ascii="Times New Roman" w:hAnsi="Times New Roman"/>
          <w:b/>
          <w:color w:val="000000"/>
          <w:sz w:val="24"/>
          <w:szCs w:val="24"/>
        </w:rPr>
      </w:pPr>
      <w:r w:rsidRPr="00324C7F">
        <w:rPr>
          <w:rFonts w:ascii="Times New Roman" w:hAnsi="Times New Roman"/>
          <w:b/>
          <w:color w:val="000000"/>
          <w:sz w:val="24"/>
          <w:szCs w:val="24"/>
        </w:rPr>
        <w:t>Addition of Courses to the Transfer List</w:t>
      </w:r>
    </w:p>
    <w:p w:rsidR="00910945" w:rsidRPr="00324C7F" w:rsidRDefault="00910945" w:rsidP="00910945">
      <w:pPr>
        <w:spacing w:after="120" w:line="240" w:lineRule="auto"/>
        <w:rPr>
          <w:rFonts w:ascii="Times New Roman" w:hAnsi="Times New Roman"/>
          <w:color w:val="000000"/>
          <w:sz w:val="24"/>
          <w:szCs w:val="20"/>
        </w:rPr>
      </w:pPr>
      <w:r w:rsidRPr="00324C7F">
        <w:rPr>
          <w:rFonts w:ascii="Times New Roman" w:hAnsi="Times New Roman"/>
          <w:color w:val="000000"/>
          <w:sz w:val="24"/>
          <w:szCs w:val="20"/>
        </w:rPr>
        <w:t xml:space="preserve">Courses in the Combined Course Library that are not on the CAA transfer list may be recommended for inclusion by a participating institution through the following process: </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For community colleges, the CAO of the college submits a written request for inclusion on the transfer list either as a general education, a pre-major or elective course to the CAO of one of the UNC institutions.  If the university will accept the course, and believes it should be recommended for statewide consideration, the CAO will endorse the request, indicating the transfer designation (General Education, Pre-major, or Elective) and forward it to the Director of Transfer Articulation and the CAOs of the two systems.</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For universities, the CAO of the university will partner with the CAO of a community college and send the request to the Director of Transfer Articulation and the CAOs of the two systems.</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NCCCS Office will solicit a response from all community colleges approved to offer the course, and a two-thirds favorable response is required for the change to be pursued.  The CAO at UNC may seek input from its respective campuses as he/she deems appropriate.</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CAO of either system may submit the request for action to the TAC a minimum of thirty days prior to the next TAC meeting.</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TAC reviews the request.  Any member of the TAC may request that a course be referred to the Faculty Review Committee.  For all courses that are approved, the committee records their action and rationale of action.</w:t>
      </w:r>
    </w:p>
    <w:p w:rsidR="00910945" w:rsidRPr="00324C7F" w:rsidRDefault="00910945" w:rsidP="00910945">
      <w:pPr>
        <w:spacing w:after="0" w:line="240" w:lineRule="auto"/>
        <w:ind w:left="720"/>
        <w:rPr>
          <w:rFonts w:ascii="Times New Roman" w:hAnsi="Times New Roman"/>
          <w:color w:val="000000"/>
          <w:sz w:val="24"/>
          <w:szCs w:val="20"/>
        </w:rPr>
      </w:pPr>
    </w:p>
    <w:p w:rsidR="00910945" w:rsidRPr="00324C7F" w:rsidRDefault="00910945" w:rsidP="00910945">
      <w:pPr>
        <w:numPr>
          <w:ilvl w:val="0"/>
          <w:numId w:val="7"/>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NCCCS Office will distribute notification of action taken to the requesting college or to the entire North Carolina Community College System, if applicable.  The UNC General Administration will distribute notice of actions as appropriate to its campuses.</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rPr>
          <w:rFonts w:ascii="Times New Roman" w:hAnsi="Times New Roman"/>
          <w:b/>
          <w:color w:val="000000"/>
          <w:sz w:val="24"/>
          <w:szCs w:val="24"/>
        </w:rPr>
      </w:pPr>
      <w:r w:rsidRPr="00324C7F">
        <w:rPr>
          <w:rFonts w:ascii="Times New Roman" w:hAnsi="Times New Roman"/>
          <w:b/>
          <w:color w:val="000000"/>
          <w:sz w:val="24"/>
          <w:szCs w:val="24"/>
        </w:rPr>
        <w:t>Deletion of a Course from the Transfer List</w:t>
      </w:r>
    </w:p>
    <w:p w:rsidR="00910945" w:rsidRPr="00324C7F" w:rsidRDefault="00910945" w:rsidP="00910945">
      <w:pPr>
        <w:rPr>
          <w:rFonts w:ascii="Times New Roman" w:hAnsi="Times New Roman"/>
          <w:color w:val="000000"/>
          <w:sz w:val="24"/>
          <w:szCs w:val="24"/>
        </w:rPr>
      </w:pPr>
      <w:r w:rsidRPr="00324C7F">
        <w:rPr>
          <w:rFonts w:ascii="Times New Roman" w:hAnsi="Times New Roman"/>
          <w:color w:val="000000"/>
          <w:sz w:val="24"/>
          <w:szCs w:val="24"/>
        </w:rPr>
        <w:t xml:space="preserve">The CAO of any participating community college or university may request that a course be removed from the CAA transfer list by following similar procedures as outlined in items 1-6 in the </w:t>
      </w:r>
      <w:r w:rsidRPr="00324C7F">
        <w:rPr>
          <w:rFonts w:ascii="Times New Roman" w:hAnsi="Times New Roman"/>
          <w:b/>
          <w:i/>
          <w:color w:val="000000"/>
          <w:sz w:val="24"/>
          <w:szCs w:val="24"/>
        </w:rPr>
        <w:t>Addition of Courses to the Transfer List</w:t>
      </w:r>
      <w:r w:rsidRPr="00324C7F">
        <w:rPr>
          <w:rFonts w:ascii="Times New Roman" w:hAnsi="Times New Roman"/>
          <w:color w:val="000000"/>
          <w:sz w:val="24"/>
          <w:szCs w:val="24"/>
        </w:rPr>
        <w:t xml:space="preserve"> above.</w:t>
      </w:r>
    </w:p>
    <w:p w:rsidR="00910945" w:rsidRPr="00324C7F" w:rsidRDefault="00910945" w:rsidP="00910945">
      <w:pPr>
        <w:spacing w:after="0"/>
        <w:rPr>
          <w:rFonts w:ascii="Times New Roman" w:hAnsi="Times New Roman"/>
          <w:color w:val="000000"/>
          <w:sz w:val="24"/>
          <w:szCs w:val="24"/>
        </w:rPr>
      </w:pPr>
      <w:r w:rsidRPr="00324C7F">
        <w:rPr>
          <w:rFonts w:ascii="Times New Roman" w:hAnsi="Times New Roman"/>
          <w:color w:val="000000"/>
          <w:sz w:val="24"/>
          <w:szCs w:val="24"/>
        </w:rPr>
        <w:t>The NCCCS Office will review and recommend annua</w:t>
      </w:r>
      <w:r w:rsidR="00DF1245" w:rsidRPr="00324C7F">
        <w:rPr>
          <w:rFonts w:ascii="Times New Roman" w:hAnsi="Times New Roman"/>
          <w:color w:val="000000"/>
          <w:sz w:val="24"/>
          <w:szCs w:val="24"/>
        </w:rPr>
        <w:t>l</w:t>
      </w:r>
      <w:r w:rsidRPr="00324C7F">
        <w:rPr>
          <w:rFonts w:ascii="Times New Roman" w:hAnsi="Times New Roman"/>
          <w:color w:val="000000"/>
          <w:sz w:val="24"/>
          <w:szCs w:val="24"/>
        </w:rPr>
        <w:t>l</w:t>
      </w:r>
      <w:r w:rsidR="00DF1245" w:rsidRPr="00324C7F">
        <w:rPr>
          <w:rFonts w:ascii="Times New Roman" w:hAnsi="Times New Roman"/>
          <w:color w:val="000000"/>
          <w:sz w:val="24"/>
          <w:szCs w:val="24"/>
        </w:rPr>
        <w:t>y</w:t>
      </w:r>
      <w:r w:rsidRPr="00324C7F">
        <w:rPr>
          <w:rFonts w:ascii="Times New Roman" w:hAnsi="Times New Roman"/>
          <w:color w:val="000000"/>
          <w:sz w:val="24"/>
          <w:szCs w:val="24"/>
        </w:rPr>
        <w:t xml:space="preserve"> to the TAC courses on the CAA transfer list that are not taught at any community college for a</w:t>
      </w:r>
      <w:r w:rsidR="00DF1245" w:rsidRPr="00324C7F">
        <w:rPr>
          <w:rFonts w:ascii="Times New Roman" w:hAnsi="Times New Roman"/>
          <w:color w:val="000000"/>
          <w:sz w:val="24"/>
          <w:szCs w:val="24"/>
        </w:rPr>
        <w:t>t</w:t>
      </w:r>
      <w:r w:rsidRPr="00324C7F">
        <w:rPr>
          <w:rFonts w:ascii="Times New Roman" w:hAnsi="Times New Roman"/>
          <w:color w:val="000000"/>
          <w:sz w:val="24"/>
          <w:szCs w:val="24"/>
        </w:rPr>
        <w:t xml:space="preserve"> least two years </w:t>
      </w:r>
      <w:r w:rsidR="00DF1245" w:rsidRPr="00324C7F">
        <w:rPr>
          <w:rFonts w:ascii="Times New Roman" w:hAnsi="Times New Roman"/>
          <w:color w:val="000000"/>
          <w:sz w:val="24"/>
          <w:szCs w:val="24"/>
        </w:rPr>
        <w:t xml:space="preserve">to </w:t>
      </w:r>
      <w:r w:rsidRPr="00324C7F">
        <w:rPr>
          <w:rFonts w:ascii="Times New Roman" w:hAnsi="Times New Roman"/>
          <w:color w:val="000000"/>
          <w:sz w:val="24"/>
          <w:szCs w:val="24"/>
        </w:rPr>
        <w:t>be considered for removal from the transfer list.</w:t>
      </w:r>
    </w:p>
    <w:p w:rsidR="00910945" w:rsidRPr="00324C7F" w:rsidRDefault="00910945" w:rsidP="00910945">
      <w:pPr>
        <w:spacing w:after="0"/>
        <w:rPr>
          <w:rFonts w:ascii="Times New Roman" w:hAnsi="Times New Roman"/>
          <w:color w:val="000000"/>
          <w:sz w:val="24"/>
          <w:szCs w:val="24"/>
        </w:rPr>
      </w:pPr>
    </w:p>
    <w:p w:rsidR="00195C36" w:rsidRDefault="00195C36">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910945" w:rsidRPr="00324C7F" w:rsidRDefault="00910945" w:rsidP="00910945">
      <w:pPr>
        <w:spacing w:after="0"/>
        <w:rPr>
          <w:rFonts w:ascii="Times New Roman" w:hAnsi="Times New Roman"/>
          <w:b/>
          <w:color w:val="000000"/>
          <w:sz w:val="24"/>
          <w:szCs w:val="24"/>
        </w:rPr>
      </w:pPr>
      <w:r w:rsidRPr="00324C7F">
        <w:rPr>
          <w:rFonts w:ascii="Times New Roman" w:hAnsi="Times New Roman"/>
          <w:b/>
          <w:color w:val="000000"/>
          <w:sz w:val="24"/>
          <w:szCs w:val="24"/>
        </w:rPr>
        <w:lastRenderedPageBreak/>
        <w:t>Change in the CAA Designation of a Course</w:t>
      </w:r>
    </w:p>
    <w:p w:rsidR="00910945" w:rsidRPr="00324C7F" w:rsidRDefault="00910945" w:rsidP="00910945">
      <w:pPr>
        <w:spacing w:after="0"/>
        <w:rPr>
          <w:rFonts w:ascii="Times New Roman" w:hAnsi="Times New Roman"/>
          <w:b/>
          <w:color w:val="000000"/>
          <w:sz w:val="24"/>
          <w:szCs w:val="24"/>
        </w:rPr>
      </w:pPr>
    </w:p>
    <w:p w:rsidR="00910945" w:rsidRPr="00324C7F" w:rsidRDefault="00910945" w:rsidP="00910945">
      <w:pPr>
        <w:spacing w:after="0"/>
        <w:rPr>
          <w:rFonts w:ascii="Times New Roman" w:hAnsi="Times New Roman"/>
          <w:b/>
          <w:color w:val="000000"/>
          <w:sz w:val="24"/>
          <w:szCs w:val="24"/>
        </w:rPr>
      </w:pPr>
      <w:r w:rsidRPr="00324C7F">
        <w:rPr>
          <w:rFonts w:ascii="Times New Roman" w:hAnsi="Times New Roman"/>
          <w:color w:val="000000"/>
          <w:sz w:val="24"/>
          <w:szCs w:val="24"/>
        </w:rPr>
        <w:t>The CAO of any participating community college or university may request a change in the design</w:t>
      </w:r>
      <w:r w:rsidR="00804D18" w:rsidRPr="00324C7F">
        <w:rPr>
          <w:rFonts w:ascii="Times New Roman" w:hAnsi="Times New Roman"/>
          <w:color w:val="000000"/>
          <w:sz w:val="24"/>
          <w:szCs w:val="24"/>
        </w:rPr>
        <w:t>ation of a course in the CAA (i.e.</w:t>
      </w:r>
      <w:r w:rsidRPr="00324C7F">
        <w:rPr>
          <w:rFonts w:ascii="Times New Roman" w:hAnsi="Times New Roman"/>
          <w:color w:val="000000"/>
          <w:sz w:val="24"/>
          <w:szCs w:val="24"/>
        </w:rPr>
        <w:t>:  Elective to General Education or Pre-Major) by sending the request and rationale to the</w:t>
      </w:r>
      <w:r w:rsidRPr="00324C7F">
        <w:rPr>
          <w:rFonts w:ascii="Times New Roman" w:hAnsi="Times New Roman"/>
          <w:color w:val="000000"/>
          <w:sz w:val="24"/>
          <w:szCs w:val="20"/>
        </w:rPr>
        <w:t xml:space="preserve"> CAOs of the two systems.  Either of the system CAOs may submit the request to the TAC for action.</w:t>
      </w:r>
    </w:p>
    <w:p w:rsidR="00910945" w:rsidRDefault="00910945" w:rsidP="00910945">
      <w:pPr>
        <w:spacing w:after="0"/>
        <w:rPr>
          <w:rFonts w:ascii="Times New Roman" w:hAnsi="Times New Roman"/>
          <w:b/>
          <w:color w:val="000000"/>
          <w:sz w:val="24"/>
          <w:szCs w:val="24"/>
        </w:rPr>
      </w:pPr>
    </w:p>
    <w:p w:rsidR="00195C36" w:rsidRPr="00324C7F" w:rsidRDefault="00195C36" w:rsidP="00910945">
      <w:pPr>
        <w:spacing w:after="0"/>
        <w:rPr>
          <w:rFonts w:ascii="Times New Roman" w:hAnsi="Times New Roman"/>
          <w:b/>
          <w:color w:val="000000"/>
          <w:sz w:val="24"/>
          <w:szCs w:val="24"/>
        </w:rPr>
      </w:pPr>
    </w:p>
    <w:p w:rsidR="00910945" w:rsidRPr="00324C7F" w:rsidRDefault="00910945" w:rsidP="00910945">
      <w:pPr>
        <w:rPr>
          <w:rFonts w:ascii="Times New Roman" w:hAnsi="Times New Roman"/>
          <w:b/>
          <w:color w:val="000000"/>
          <w:sz w:val="24"/>
          <w:szCs w:val="24"/>
        </w:rPr>
      </w:pPr>
      <w:r w:rsidRPr="00324C7F">
        <w:rPr>
          <w:rFonts w:ascii="Times New Roman" w:hAnsi="Times New Roman"/>
          <w:b/>
          <w:color w:val="000000"/>
          <w:sz w:val="24"/>
          <w:szCs w:val="24"/>
        </w:rPr>
        <w:t>The Faculty Review Process</w:t>
      </w:r>
    </w:p>
    <w:p w:rsidR="00910945" w:rsidRPr="00324C7F" w:rsidRDefault="00910945" w:rsidP="00910945">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Any member of the TAC may request that a course under consideration be forwarded to the Faculty Review Committee.  The Faculty Review Committee will be asked to review the course and the proposed action.</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numPr>
          <w:ilvl w:val="0"/>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Faculty Review Committee will consist of the following representatives:</w:t>
      </w:r>
    </w:p>
    <w:p w:rsidR="00910945" w:rsidRPr="00324C7F" w:rsidRDefault="00910945" w:rsidP="00910945">
      <w:pPr>
        <w:numPr>
          <w:ilvl w:val="1"/>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3 UNC faculty members</w:t>
      </w:r>
    </w:p>
    <w:p w:rsidR="00910945" w:rsidRPr="00324C7F" w:rsidRDefault="00910945" w:rsidP="00910945">
      <w:pPr>
        <w:numPr>
          <w:ilvl w:val="1"/>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3 NCCCS faculty members</w:t>
      </w:r>
    </w:p>
    <w:p w:rsidR="00910945" w:rsidRPr="00324C7F" w:rsidRDefault="00910945" w:rsidP="00910945">
      <w:pPr>
        <w:numPr>
          <w:ilvl w:val="0"/>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Appointments to the committee will be for three years but may be renewed.</w:t>
      </w:r>
    </w:p>
    <w:p w:rsidR="00910945" w:rsidRPr="00324C7F" w:rsidRDefault="00910945" w:rsidP="00910945">
      <w:pPr>
        <w:numPr>
          <w:ilvl w:val="0"/>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Faculty Review Committee will receive a request to review a course(s) from the assigned representative(s) of the TAC within one week of the TAC meeting where the request was made.</w:t>
      </w:r>
    </w:p>
    <w:p w:rsidR="00910945" w:rsidRPr="00324C7F" w:rsidRDefault="00910945" w:rsidP="00894F12">
      <w:pPr>
        <w:numPr>
          <w:ilvl w:val="0"/>
          <w:numId w:val="9"/>
        </w:numPr>
        <w:spacing w:after="0" w:line="240" w:lineRule="auto"/>
        <w:rPr>
          <w:rFonts w:ascii="Times New Roman" w:hAnsi="Times New Roman"/>
          <w:color w:val="000000"/>
          <w:sz w:val="24"/>
          <w:szCs w:val="20"/>
        </w:rPr>
      </w:pPr>
      <w:r w:rsidRPr="00324C7F">
        <w:rPr>
          <w:rFonts w:ascii="Times New Roman" w:hAnsi="Times New Roman"/>
          <w:color w:val="000000"/>
          <w:sz w:val="24"/>
          <w:szCs w:val="20"/>
        </w:rPr>
        <w:t>Faculty will be asked to forward their comments, suggestions, and recommendations to one faculty representative from each sector.  These three faculty members will then forward a composite report and recommendation to the assigned representative(s) of the TAC prior to the next scheduled TAC meeting.</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spacing w:after="0" w:line="240" w:lineRule="auto"/>
        <w:rPr>
          <w:rFonts w:ascii="Times New Roman" w:hAnsi="Times New Roman"/>
          <w:color w:val="000000"/>
          <w:sz w:val="24"/>
          <w:szCs w:val="20"/>
        </w:rPr>
      </w:pPr>
      <w:r w:rsidRPr="00324C7F">
        <w:rPr>
          <w:rFonts w:ascii="Times New Roman" w:hAnsi="Times New Roman"/>
          <w:color w:val="000000"/>
          <w:sz w:val="24"/>
          <w:szCs w:val="20"/>
        </w:rPr>
        <w:t>The assigned representative(s) of the TAC will report the results of the Faculty Review Committee at the next TAC scheduled meeting for action.</w:t>
      </w:r>
    </w:p>
    <w:p w:rsidR="00910945" w:rsidRPr="00324C7F" w:rsidRDefault="00910945" w:rsidP="00910945">
      <w:pPr>
        <w:spacing w:after="0" w:line="240" w:lineRule="auto"/>
        <w:rPr>
          <w:rFonts w:ascii="Times New Roman" w:hAnsi="Times New Roman"/>
          <w:color w:val="000000"/>
          <w:sz w:val="24"/>
          <w:szCs w:val="20"/>
        </w:rPr>
      </w:pPr>
    </w:p>
    <w:p w:rsidR="00910945" w:rsidRPr="00324C7F" w:rsidRDefault="00910945" w:rsidP="00910945">
      <w:pPr>
        <w:spacing w:after="0" w:line="240" w:lineRule="auto"/>
        <w:rPr>
          <w:rFonts w:ascii="Times New Roman" w:hAnsi="Times New Roman"/>
          <w:b/>
          <w:color w:val="000000"/>
          <w:sz w:val="28"/>
          <w:szCs w:val="28"/>
        </w:rPr>
      </w:pPr>
      <w:r w:rsidRPr="00324C7F">
        <w:rPr>
          <w:rFonts w:ascii="Times New Roman" w:hAnsi="Times New Roman"/>
          <w:color w:val="000000"/>
          <w:sz w:val="24"/>
          <w:szCs w:val="20"/>
        </w:rPr>
        <w:t>Approval of the requested action will require a majority of the TAC members.</w:t>
      </w:r>
    </w:p>
    <w:p w:rsidR="00910945" w:rsidRPr="00324C7F" w:rsidRDefault="00910945" w:rsidP="00910945">
      <w:pPr>
        <w:spacing w:after="0" w:line="240" w:lineRule="auto"/>
        <w:jc w:val="center"/>
        <w:rPr>
          <w:rFonts w:ascii="Times New Roman" w:hAnsi="Times New Roman"/>
          <w:b/>
          <w:color w:val="000000"/>
          <w:sz w:val="28"/>
          <w:szCs w:val="28"/>
        </w:rPr>
      </w:pPr>
    </w:p>
    <w:p w:rsidR="00910945" w:rsidRPr="00324C7F" w:rsidRDefault="00910945" w:rsidP="00910945">
      <w:pPr>
        <w:rPr>
          <w:rFonts w:ascii="Times New Roman" w:hAnsi="Times New Roman"/>
          <w:b/>
          <w:color w:val="000000"/>
          <w:sz w:val="28"/>
          <w:szCs w:val="28"/>
        </w:rPr>
      </w:pPr>
    </w:p>
    <w:p w:rsidR="0096416E" w:rsidRPr="00324C7F" w:rsidRDefault="0096416E" w:rsidP="0096416E">
      <w:pPr>
        <w:spacing w:after="0" w:line="240" w:lineRule="auto"/>
        <w:jc w:val="center"/>
        <w:rPr>
          <w:rFonts w:ascii="Times New Roman" w:hAnsi="Times New Roman"/>
          <w:b/>
          <w:color w:val="000000"/>
          <w:sz w:val="28"/>
          <w:szCs w:val="28"/>
        </w:rPr>
      </w:pPr>
    </w:p>
    <w:p w:rsidR="003D31C3" w:rsidRPr="00324C7F" w:rsidRDefault="003D31C3">
      <w:pPr>
        <w:rPr>
          <w:rFonts w:ascii="Times New Roman" w:hAnsi="Times New Roman"/>
          <w:b/>
          <w:color w:val="000000"/>
          <w:sz w:val="28"/>
          <w:szCs w:val="28"/>
        </w:rPr>
      </w:pPr>
    </w:p>
    <w:p w:rsidR="003D31C3" w:rsidRPr="00324C7F" w:rsidRDefault="003D31C3">
      <w:pPr>
        <w:rPr>
          <w:rFonts w:ascii="Times New Roman" w:hAnsi="Times New Roman"/>
          <w:b/>
          <w:color w:val="000000"/>
          <w:sz w:val="28"/>
          <w:szCs w:val="28"/>
        </w:rPr>
      </w:pPr>
      <w:r w:rsidRPr="00324C7F">
        <w:rPr>
          <w:rFonts w:ascii="Times New Roman" w:hAnsi="Times New Roman"/>
          <w:b/>
          <w:color w:val="000000"/>
          <w:sz w:val="28"/>
          <w:szCs w:val="28"/>
        </w:rPr>
        <w:br w:type="page"/>
      </w:r>
    </w:p>
    <w:p w:rsidR="003D31C3" w:rsidRPr="00324C7F" w:rsidRDefault="003D31C3" w:rsidP="00F762CD">
      <w:pPr>
        <w:pStyle w:val="Heading2"/>
      </w:pPr>
      <w:bookmarkStart w:id="16" w:name="_Appendix_D_1"/>
      <w:bookmarkEnd w:id="16"/>
      <w:r w:rsidRPr="00324C7F">
        <w:lastRenderedPageBreak/>
        <w:t>Appendix D</w:t>
      </w:r>
    </w:p>
    <w:p w:rsidR="003D31C3" w:rsidRPr="00324C7F" w:rsidRDefault="003D31C3" w:rsidP="001B40B5">
      <w:pPr>
        <w:jc w:val="center"/>
        <w:rPr>
          <w:rFonts w:ascii="Times New Roman" w:hAnsi="Times New Roman"/>
          <w:b/>
          <w:color w:val="000000"/>
          <w:sz w:val="24"/>
          <w:szCs w:val="24"/>
        </w:rPr>
      </w:pPr>
      <w:r w:rsidRPr="00324C7F">
        <w:rPr>
          <w:rFonts w:ascii="Times New Roman" w:hAnsi="Times New Roman"/>
          <w:b/>
          <w:color w:val="000000"/>
          <w:sz w:val="24"/>
          <w:szCs w:val="24"/>
        </w:rPr>
        <w:t>Transfer Advisory Committee</w:t>
      </w:r>
    </w:p>
    <w:p w:rsidR="003D31C3" w:rsidRPr="00324C7F" w:rsidRDefault="003D31C3" w:rsidP="003D31C3">
      <w:pPr>
        <w:spacing w:after="0" w:line="240" w:lineRule="auto"/>
        <w:ind w:right="-504" w:firstLine="720"/>
        <w:rPr>
          <w:rFonts w:ascii="Times New Roman" w:hAnsi="Times New Roman"/>
          <w:color w:val="000000"/>
        </w:rPr>
      </w:pPr>
      <w:r w:rsidRPr="00324C7F">
        <w:rPr>
          <w:rFonts w:ascii="Times New Roman" w:hAnsi="Times New Roman"/>
          <w:b/>
          <w:i/>
          <w:color w:val="000000"/>
        </w:rPr>
        <w:t>NCCCS Members</w:t>
      </w:r>
      <w:r w:rsidRPr="00324C7F">
        <w:rPr>
          <w:rFonts w:ascii="Times New Roman" w:hAnsi="Times New Roman"/>
          <w:b/>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r>
      <w:r w:rsidRPr="00324C7F">
        <w:rPr>
          <w:rFonts w:ascii="Times New Roman" w:hAnsi="Times New Roman"/>
          <w:color w:val="000000"/>
        </w:rPr>
        <w:tab/>
        <w:t xml:space="preserve">                    </w:t>
      </w:r>
    </w:p>
    <w:p w:rsidR="003D31C3" w:rsidRPr="00324C7F" w:rsidRDefault="003D31C3" w:rsidP="003D31C3">
      <w:pPr>
        <w:spacing w:after="0" w:line="240" w:lineRule="auto"/>
        <w:ind w:right="-504"/>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r>
      <w:r w:rsidRPr="00324C7F">
        <w:rPr>
          <w:rFonts w:ascii="Times New Roman" w:hAnsi="Times New Roman"/>
          <w:b/>
          <w:color w:val="000000"/>
          <w:sz w:val="20"/>
          <w:szCs w:val="20"/>
        </w:rPr>
        <w:t xml:space="preserve">Marcia </w:t>
      </w:r>
      <w:proofErr w:type="spellStart"/>
      <w:r w:rsidRPr="00324C7F">
        <w:rPr>
          <w:rFonts w:ascii="Times New Roman" w:hAnsi="Times New Roman"/>
          <w:b/>
          <w:color w:val="000000"/>
          <w:sz w:val="20"/>
          <w:szCs w:val="20"/>
        </w:rPr>
        <w:t>Conston</w:t>
      </w:r>
      <w:proofErr w:type="spellEnd"/>
      <w:r w:rsidRPr="00324C7F">
        <w:rPr>
          <w:rFonts w:ascii="Times New Roman" w:hAnsi="Times New Roman"/>
          <w:b/>
          <w:color w:val="000000"/>
          <w:sz w:val="20"/>
          <w:szCs w:val="20"/>
        </w:rPr>
        <w:t xml:space="preserve">, </w:t>
      </w:r>
      <w:r w:rsidRPr="00324C7F">
        <w:rPr>
          <w:rFonts w:ascii="Times New Roman" w:hAnsi="Times New Roman"/>
          <w:i/>
          <w:color w:val="000000"/>
          <w:sz w:val="20"/>
          <w:szCs w:val="20"/>
        </w:rPr>
        <w:t>Co-chair</w:t>
      </w:r>
      <w:r w:rsidRPr="00324C7F">
        <w:rPr>
          <w:rFonts w:ascii="Times New Roman" w:hAnsi="Times New Roman"/>
          <w:color w:val="000000"/>
          <w:sz w:val="20"/>
          <w:szCs w:val="20"/>
        </w:rPr>
        <w:tab/>
        <w:t xml:space="preserve">                                        </w:t>
      </w:r>
      <w:r w:rsidRPr="00324C7F">
        <w:rPr>
          <w:rFonts w:ascii="Times New Roman" w:hAnsi="Times New Roman"/>
          <w:color w:val="000000"/>
          <w:sz w:val="20"/>
          <w:szCs w:val="20"/>
        </w:rPr>
        <w:tab/>
        <w:t xml:space="preserve"> </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Vice President for Enrollment and Student Services</w:t>
      </w:r>
      <w:r w:rsidRPr="00324C7F">
        <w:rPr>
          <w:rFonts w:ascii="Times New Roman" w:hAnsi="Times New Roman"/>
          <w:color w:val="000000"/>
          <w:sz w:val="20"/>
          <w:szCs w:val="20"/>
        </w:rPr>
        <w:tab/>
      </w:r>
      <w:r w:rsidRPr="00324C7F">
        <w:rPr>
          <w:rFonts w:ascii="Times New Roman" w:hAnsi="Times New Roman"/>
          <w:b/>
          <w:color w:val="000000"/>
          <w:sz w:val="20"/>
          <w:szCs w:val="20"/>
        </w:rPr>
        <w:t xml:space="preserve">               Phone:</w:t>
      </w:r>
      <w:r w:rsidRPr="00324C7F">
        <w:rPr>
          <w:rFonts w:ascii="Times New Roman" w:hAnsi="Times New Roman"/>
          <w:color w:val="000000"/>
          <w:sz w:val="20"/>
          <w:szCs w:val="20"/>
        </w:rPr>
        <w:t xml:space="preserve">  704-330-6647 </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Central Piedmont Community College                                    </w:t>
      </w:r>
      <w:r w:rsidRPr="00324C7F">
        <w:rPr>
          <w:rFonts w:ascii="Times New Roman" w:hAnsi="Times New Roman"/>
          <w:b/>
          <w:color w:val="000000"/>
          <w:sz w:val="20"/>
          <w:szCs w:val="20"/>
        </w:rPr>
        <w:tab/>
        <w:t xml:space="preserve"> Fax:</w:t>
      </w:r>
      <w:r w:rsidRPr="00324C7F">
        <w:rPr>
          <w:rFonts w:ascii="Times New Roman" w:hAnsi="Times New Roman"/>
          <w:color w:val="000000"/>
          <w:sz w:val="20"/>
          <w:szCs w:val="20"/>
        </w:rPr>
        <w:t xml:space="preserve">      704-330-6225 </w:t>
      </w: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PO Box 35009</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Charlotte, NC  28235  </w:t>
      </w:r>
    </w:p>
    <w:p w:rsidR="003D31C3" w:rsidRPr="00324C7F" w:rsidRDefault="003D31C3" w:rsidP="003D31C3">
      <w:pPr>
        <w:spacing w:after="0" w:line="240" w:lineRule="auto"/>
        <w:rPr>
          <w:rFonts w:ascii="Times New Roman" w:hAnsi="Times New Roman"/>
          <w:b/>
          <w:color w:val="000000"/>
          <w:sz w:val="20"/>
          <w:szCs w:val="20"/>
        </w:rPr>
      </w:pPr>
      <w:r w:rsidRPr="00324C7F">
        <w:rPr>
          <w:rFonts w:ascii="Times New Roman" w:hAnsi="Times New Roman"/>
          <w:b/>
          <w:color w:val="000000"/>
          <w:sz w:val="20"/>
          <w:szCs w:val="20"/>
        </w:rPr>
        <w:tab/>
        <w:t>Email:</w:t>
      </w:r>
      <w:r w:rsidRPr="00324C7F">
        <w:rPr>
          <w:rFonts w:ascii="Times New Roman" w:hAnsi="Times New Roman"/>
          <w:color w:val="000000"/>
          <w:sz w:val="20"/>
          <w:szCs w:val="20"/>
        </w:rPr>
        <w:t xml:space="preserve">  marcia.conston@cpcc.edu</w:t>
      </w:r>
      <w:r w:rsidRPr="00324C7F">
        <w:rPr>
          <w:rFonts w:ascii="Times New Roman" w:hAnsi="Times New Roman"/>
          <w:b/>
          <w:color w:val="000000"/>
          <w:sz w:val="20"/>
          <w:szCs w:val="20"/>
        </w:rPr>
        <w:t xml:space="preserve">     </w:t>
      </w:r>
    </w:p>
    <w:p w:rsidR="003D31C3" w:rsidRPr="00324C7F" w:rsidRDefault="003D31C3" w:rsidP="003D31C3">
      <w:pPr>
        <w:spacing w:after="0" w:line="240" w:lineRule="auto"/>
        <w:rPr>
          <w:rFonts w:ascii="Times New Roman" w:hAnsi="Times New Roman"/>
          <w:color w:val="000000"/>
          <w:sz w:val="20"/>
          <w:szCs w:val="20"/>
        </w:rPr>
      </w:pPr>
    </w:p>
    <w:p w:rsidR="005E739C" w:rsidRPr="00324C7F" w:rsidRDefault="003D31C3" w:rsidP="005E739C">
      <w:pPr>
        <w:autoSpaceDE w:val="0"/>
        <w:autoSpaceDN w:val="0"/>
        <w:adjustRightInd w:val="0"/>
        <w:spacing w:after="0" w:line="240" w:lineRule="auto"/>
        <w:rPr>
          <w:rFonts w:ascii="Times New Roman" w:hAnsi="Times New Roman"/>
          <w:i/>
          <w:iCs/>
          <w:color w:val="000000"/>
          <w:sz w:val="20"/>
          <w:szCs w:val="20"/>
        </w:rPr>
      </w:pPr>
      <w:r w:rsidRPr="00324C7F">
        <w:rPr>
          <w:rFonts w:ascii="Times New Roman" w:hAnsi="Times New Roman"/>
          <w:b/>
          <w:color w:val="000000"/>
          <w:sz w:val="20"/>
          <w:szCs w:val="20"/>
        </w:rPr>
        <w:t xml:space="preserve">           </w:t>
      </w:r>
      <w:r w:rsidRPr="00324C7F">
        <w:rPr>
          <w:rFonts w:ascii="Times New Roman" w:hAnsi="Times New Roman"/>
          <w:b/>
          <w:color w:val="000000"/>
          <w:sz w:val="20"/>
          <w:szCs w:val="20"/>
        </w:rPr>
        <w:tab/>
      </w:r>
      <w:r w:rsidR="005E739C" w:rsidRPr="00324C7F">
        <w:rPr>
          <w:rFonts w:ascii="Times New Roman" w:hAnsi="Times New Roman"/>
          <w:b/>
          <w:bCs/>
          <w:color w:val="000000"/>
          <w:sz w:val="20"/>
          <w:szCs w:val="20"/>
        </w:rPr>
        <w:t>Thomas Gould</w:t>
      </w:r>
      <w:r w:rsidR="005E739C" w:rsidRPr="00324C7F">
        <w:rPr>
          <w:rFonts w:ascii="Times New Roman" w:hAnsi="Times New Roman"/>
          <w:color w:val="000000"/>
          <w:sz w:val="20"/>
          <w:szCs w:val="20"/>
        </w:rPr>
        <w:t xml:space="preserve">, </w:t>
      </w:r>
      <w:r w:rsidR="005E739C" w:rsidRPr="00324C7F">
        <w:rPr>
          <w:rFonts w:ascii="Times New Roman" w:hAnsi="Times New Roman"/>
          <w:i/>
          <w:iCs/>
          <w:color w:val="000000"/>
          <w:sz w:val="20"/>
          <w:szCs w:val="20"/>
        </w:rPr>
        <w:t>Member</w:t>
      </w:r>
    </w:p>
    <w:p w:rsidR="005E739C" w:rsidRPr="00324C7F" w:rsidRDefault="005E739C" w:rsidP="005E739C">
      <w:pPr>
        <w:autoSpaceDE w:val="0"/>
        <w:autoSpaceDN w:val="0"/>
        <w:adjustRightInd w:val="0"/>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 xml:space="preserve">Vice President, Academic Affairs </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bCs/>
          <w:color w:val="000000"/>
          <w:sz w:val="20"/>
          <w:szCs w:val="20"/>
        </w:rPr>
        <w:t xml:space="preserve">Phone: </w:t>
      </w:r>
      <w:r w:rsidRPr="00324C7F">
        <w:rPr>
          <w:rFonts w:ascii="Times New Roman" w:hAnsi="Times New Roman"/>
          <w:b/>
          <w:bCs/>
          <w:color w:val="000000"/>
          <w:sz w:val="20"/>
          <w:szCs w:val="20"/>
        </w:rPr>
        <w:tab/>
      </w:r>
      <w:r w:rsidRPr="00324C7F">
        <w:rPr>
          <w:rFonts w:ascii="Times New Roman" w:hAnsi="Times New Roman"/>
          <w:color w:val="000000"/>
          <w:sz w:val="20"/>
          <w:szCs w:val="20"/>
        </w:rPr>
        <w:t>252-493-7406</w:t>
      </w:r>
    </w:p>
    <w:p w:rsidR="005E739C" w:rsidRPr="00324C7F" w:rsidRDefault="005E739C" w:rsidP="005E739C">
      <w:pPr>
        <w:autoSpaceDE w:val="0"/>
        <w:autoSpaceDN w:val="0"/>
        <w:adjustRightInd w:val="0"/>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 xml:space="preserve">Pitt Community College </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bCs/>
          <w:color w:val="000000"/>
          <w:sz w:val="20"/>
          <w:szCs w:val="20"/>
        </w:rPr>
        <w:t xml:space="preserve">Fax: </w:t>
      </w:r>
      <w:r w:rsidRPr="00324C7F">
        <w:rPr>
          <w:rFonts w:ascii="Times New Roman" w:hAnsi="Times New Roman"/>
          <w:b/>
          <w:bCs/>
          <w:color w:val="000000"/>
          <w:sz w:val="20"/>
          <w:szCs w:val="20"/>
        </w:rPr>
        <w:tab/>
      </w:r>
      <w:r w:rsidRPr="00324C7F">
        <w:rPr>
          <w:rFonts w:ascii="Times New Roman" w:hAnsi="Times New Roman"/>
          <w:color w:val="000000"/>
          <w:sz w:val="20"/>
          <w:szCs w:val="20"/>
        </w:rPr>
        <w:t>252-321-4333</w:t>
      </w:r>
    </w:p>
    <w:p w:rsidR="005E739C" w:rsidRPr="00324C7F" w:rsidRDefault="005E739C" w:rsidP="005E739C">
      <w:pPr>
        <w:autoSpaceDE w:val="0"/>
        <w:autoSpaceDN w:val="0"/>
        <w:adjustRightInd w:val="0"/>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P.O. Drawer 7007</w:t>
      </w:r>
    </w:p>
    <w:p w:rsidR="005E739C" w:rsidRPr="00324C7F" w:rsidRDefault="005E739C" w:rsidP="005E739C">
      <w:pPr>
        <w:autoSpaceDE w:val="0"/>
        <w:autoSpaceDN w:val="0"/>
        <w:adjustRightInd w:val="0"/>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Greenville, NC 28590</w:t>
      </w:r>
    </w:p>
    <w:p w:rsidR="003D31C3" w:rsidRPr="00324C7F" w:rsidRDefault="005E739C" w:rsidP="005E739C">
      <w:pPr>
        <w:spacing w:after="0" w:line="240" w:lineRule="auto"/>
        <w:ind w:right="-684" w:firstLine="720"/>
        <w:rPr>
          <w:rFonts w:ascii="Times New Roman" w:hAnsi="Times New Roman"/>
          <w:b/>
          <w:color w:val="000000"/>
          <w:sz w:val="20"/>
          <w:szCs w:val="20"/>
        </w:rPr>
      </w:pPr>
      <w:r w:rsidRPr="00324C7F">
        <w:rPr>
          <w:rFonts w:ascii="Times New Roman" w:hAnsi="Times New Roman"/>
          <w:b/>
          <w:bCs/>
          <w:color w:val="000000"/>
          <w:sz w:val="20"/>
          <w:szCs w:val="20"/>
        </w:rPr>
        <w:t xml:space="preserve">Email: </w:t>
      </w:r>
      <w:r w:rsidRPr="00324C7F">
        <w:rPr>
          <w:rFonts w:ascii="Times New Roman" w:hAnsi="Times New Roman"/>
          <w:color w:val="000000"/>
          <w:sz w:val="20"/>
          <w:szCs w:val="20"/>
        </w:rPr>
        <w:t>tgould@email.pittcc.edu</w:t>
      </w:r>
    </w:p>
    <w:p w:rsidR="003D31C3" w:rsidRPr="00324C7F" w:rsidRDefault="003D31C3" w:rsidP="003D31C3">
      <w:pPr>
        <w:spacing w:after="0" w:line="240" w:lineRule="auto"/>
        <w:rPr>
          <w:rFonts w:ascii="Times New Roman" w:hAnsi="Times New Roman"/>
          <w:b/>
          <w:color w:val="000000"/>
          <w:sz w:val="20"/>
          <w:szCs w:val="20"/>
        </w:rPr>
      </w:pP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Richard E. Swanson</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Member</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Professor of Physics                                                                     </w:t>
      </w:r>
      <w:r w:rsidRPr="00324C7F">
        <w:rPr>
          <w:rFonts w:ascii="Times New Roman" w:hAnsi="Times New Roman"/>
          <w:b/>
          <w:color w:val="000000"/>
          <w:sz w:val="20"/>
          <w:szCs w:val="20"/>
        </w:rPr>
        <w:t xml:space="preserve">Phone:  </w:t>
      </w:r>
      <w:r w:rsidRPr="00324C7F">
        <w:rPr>
          <w:rFonts w:ascii="Times New Roman" w:hAnsi="Times New Roman"/>
          <w:color w:val="000000"/>
          <w:sz w:val="20"/>
          <w:szCs w:val="20"/>
        </w:rPr>
        <w:t xml:space="preserve"> 910-246-4951</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r>
      <w:proofErr w:type="spellStart"/>
      <w:r w:rsidRPr="00324C7F">
        <w:rPr>
          <w:rFonts w:ascii="Times New Roman" w:hAnsi="Times New Roman"/>
          <w:color w:val="000000"/>
          <w:sz w:val="20"/>
          <w:szCs w:val="20"/>
        </w:rPr>
        <w:t>Sandhills</w:t>
      </w:r>
      <w:proofErr w:type="spellEnd"/>
      <w:r w:rsidRPr="00324C7F">
        <w:rPr>
          <w:rFonts w:ascii="Times New Roman" w:hAnsi="Times New Roman"/>
          <w:color w:val="000000"/>
          <w:sz w:val="20"/>
          <w:szCs w:val="20"/>
        </w:rPr>
        <w:t xml:space="preserve"> Community College                                                     </w:t>
      </w:r>
      <w:r w:rsidRPr="00324C7F">
        <w:rPr>
          <w:rFonts w:ascii="Times New Roman" w:hAnsi="Times New Roman"/>
          <w:b/>
          <w:color w:val="000000"/>
          <w:sz w:val="20"/>
          <w:szCs w:val="20"/>
        </w:rPr>
        <w:t xml:space="preserve">Fax:     </w:t>
      </w:r>
      <w:r w:rsidRPr="00324C7F">
        <w:rPr>
          <w:rFonts w:ascii="Times New Roman" w:hAnsi="Times New Roman"/>
          <w:color w:val="000000"/>
          <w:sz w:val="20"/>
          <w:szCs w:val="20"/>
        </w:rPr>
        <w:tab/>
      </w:r>
      <w:r w:rsidR="005E739C" w:rsidRPr="00324C7F">
        <w:rPr>
          <w:rFonts w:ascii="Times New Roman" w:hAnsi="Times New Roman"/>
          <w:color w:val="000000"/>
          <w:sz w:val="20"/>
          <w:szCs w:val="20"/>
        </w:rPr>
        <w:t xml:space="preserve"> </w:t>
      </w:r>
      <w:r w:rsidRPr="00324C7F">
        <w:rPr>
          <w:rFonts w:ascii="Times New Roman" w:hAnsi="Times New Roman"/>
          <w:color w:val="000000"/>
          <w:sz w:val="20"/>
          <w:szCs w:val="20"/>
        </w:rPr>
        <w:t>910-246-4113</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3395 Airport Road</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Pinehurst, NC  28374</w:t>
      </w:r>
    </w:p>
    <w:p w:rsidR="003D31C3" w:rsidRPr="00324C7F" w:rsidRDefault="003D31C3" w:rsidP="003D31C3">
      <w:pPr>
        <w:spacing w:after="0" w:line="240" w:lineRule="auto"/>
        <w:rPr>
          <w:rFonts w:ascii="Times New Roman" w:hAnsi="Times New Roman"/>
          <w:b/>
          <w:color w:val="000000"/>
          <w:sz w:val="20"/>
          <w:szCs w:val="20"/>
        </w:rPr>
      </w:pPr>
      <w:r w:rsidRPr="00324C7F">
        <w:rPr>
          <w:rFonts w:ascii="Times New Roman" w:hAnsi="Times New Roman"/>
          <w:b/>
          <w:color w:val="000000"/>
          <w:sz w:val="20"/>
          <w:szCs w:val="20"/>
        </w:rPr>
        <w:tab/>
        <w:t>Email:</w:t>
      </w:r>
      <w:r w:rsidRPr="00324C7F">
        <w:rPr>
          <w:rFonts w:ascii="Times New Roman" w:hAnsi="Times New Roman"/>
          <w:color w:val="000000"/>
          <w:sz w:val="20"/>
          <w:szCs w:val="20"/>
        </w:rPr>
        <w:tab/>
        <w:t xml:space="preserve"> swansonr@sandhills.edu</w:t>
      </w:r>
    </w:p>
    <w:p w:rsidR="003D31C3" w:rsidRPr="00324C7F" w:rsidRDefault="003D31C3" w:rsidP="003D31C3">
      <w:pPr>
        <w:spacing w:after="0" w:line="240" w:lineRule="auto"/>
        <w:rPr>
          <w:rFonts w:ascii="Times New Roman" w:hAnsi="Times New Roman"/>
          <w:b/>
          <w:color w:val="000000"/>
          <w:sz w:val="20"/>
          <w:szCs w:val="20"/>
        </w:rPr>
      </w:pP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Jami Woods</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Member</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t xml:space="preserve">           </w:t>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Vice President-Curriculum Programs</w:t>
      </w:r>
      <w:r w:rsidRPr="00324C7F">
        <w:rPr>
          <w:rFonts w:ascii="Times New Roman" w:hAnsi="Times New Roman"/>
          <w:color w:val="000000"/>
          <w:sz w:val="20"/>
          <w:szCs w:val="20"/>
        </w:rPr>
        <w:tab/>
      </w:r>
      <w:r w:rsidRPr="00324C7F">
        <w:rPr>
          <w:rFonts w:ascii="Times New Roman" w:hAnsi="Times New Roman"/>
          <w:b/>
          <w:color w:val="000000"/>
          <w:sz w:val="20"/>
          <w:szCs w:val="20"/>
        </w:rPr>
        <w:t xml:space="preserve">                             Phone:</w:t>
      </w:r>
      <w:r w:rsidRPr="00324C7F">
        <w:rPr>
          <w:rFonts w:ascii="Times New Roman" w:hAnsi="Times New Roman"/>
          <w:color w:val="000000"/>
          <w:sz w:val="20"/>
          <w:szCs w:val="20"/>
        </w:rPr>
        <w:t xml:space="preserve">   336-386-3266</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Surry Community College</w:t>
      </w:r>
      <w:r w:rsidRPr="00324C7F">
        <w:rPr>
          <w:rFonts w:ascii="Times New Roman" w:hAnsi="Times New Roman"/>
          <w:color w:val="000000"/>
          <w:sz w:val="20"/>
          <w:szCs w:val="20"/>
        </w:rPr>
        <w:tab/>
        <w:t xml:space="preserve">                                                        </w:t>
      </w:r>
      <w:r w:rsidRPr="00324C7F">
        <w:rPr>
          <w:rFonts w:ascii="Times New Roman" w:hAnsi="Times New Roman"/>
          <w:b/>
          <w:color w:val="000000"/>
          <w:sz w:val="20"/>
          <w:szCs w:val="20"/>
        </w:rPr>
        <w:t xml:space="preserve">  Fax:       </w:t>
      </w:r>
      <w:r w:rsidRPr="00324C7F">
        <w:rPr>
          <w:rFonts w:ascii="Times New Roman" w:hAnsi="Times New Roman"/>
          <w:color w:val="000000"/>
          <w:sz w:val="20"/>
          <w:szCs w:val="20"/>
        </w:rPr>
        <w:t>336-386-3693</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630 South Main Street</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Dobson, NC  27017</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b/>
          <w:color w:val="000000"/>
          <w:sz w:val="20"/>
          <w:szCs w:val="20"/>
        </w:rPr>
        <w:tab/>
        <w:t>Email:</w:t>
      </w:r>
      <w:r w:rsidRPr="00324C7F">
        <w:rPr>
          <w:rFonts w:ascii="Times New Roman" w:hAnsi="Times New Roman"/>
          <w:color w:val="000000"/>
          <w:sz w:val="20"/>
          <w:szCs w:val="20"/>
        </w:rPr>
        <w:t xml:space="preserve">    woodsj@surry.edu</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b/>
          <w:i/>
          <w:color w:val="000000"/>
        </w:rPr>
      </w:pPr>
      <w:r w:rsidRPr="00324C7F">
        <w:rPr>
          <w:rFonts w:ascii="Times New Roman" w:hAnsi="Times New Roman"/>
          <w:b/>
          <w:i/>
          <w:color w:val="000000"/>
        </w:rPr>
        <w:t>UNC Members</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 xml:space="preserve">Ken </w:t>
      </w:r>
      <w:proofErr w:type="spellStart"/>
      <w:r w:rsidRPr="00324C7F">
        <w:rPr>
          <w:rFonts w:ascii="Times New Roman" w:hAnsi="Times New Roman"/>
          <w:b/>
          <w:color w:val="000000"/>
          <w:sz w:val="20"/>
          <w:szCs w:val="20"/>
        </w:rPr>
        <w:t>Gurganus</w:t>
      </w:r>
      <w:proofErr w:type="spellEnd"/>
      <w:r w:rsidRPr="00324C7F">
        <w:rPr>
          <w:rFonts w:ascii="Times New Roman" w:hAnsi="Times New Roman"/>
          <w:b/>
          <w:color w:val="000000"/>
          <w:sz w:val="20"/>
          <w:szCs w:val="20"/>
        </w:rPr>
        <w:t xml:space="preserve">, </w:t>
      </w:r>
      <w:r w:rsidRPr="00324C7F">
        <w:rPr>
          <w:rFonts w:ascii="Times New Roman" w:hAnsi="Times New Roman"/>
          <w:i/>
          <w:color w:val="000000"/>
          <w:sz w:val="20"/>
          <w:szCs w:val="20"/>
        </w:rPr>
        <w:t>Co-chair</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Assistant Professor, Math and Statistics</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Phone:</w:t>
      </w:r>
      <w:r w:rsidRPr="00324C7F">
        <w:rPr>
          <w:rFonts w:ascii="Times New Roman" w:hAnsi="Times New Roman"/>
          <w:color w:val="000000"/>
          <w:sz w:val="20"/>
          <w:szCs w:val="20"/>
        </w:rPr>
        <w:t xml:space="preserve">    910-962-3297</w:t>
      </w: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University of North Carolina-Wilmington</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Fax:</w:t>
      </w:r>
      <w:r w:rsidRPr="00324C7F">
        <w:rPr>
          <w:rFonts w:ascii="Times New Roman" w:hAnsi="Times New Roman"/>
          <w:color w:val="000000"/>
          <w:sz w:val="20"/>
          <w:szCs w:val="20"/>
        </w:rPr>
        <w:t xml:space="preserve">        910-962-7107</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601 South College Road                                                        </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t xml:space="preserve">      </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b/>
          <w:color w:val="000000"/>
          <w:sz w:val="20"/>
          <w:szCs w:val="20"/>
        </w:rPr>
      </w:pPr>
      <w:r w:rsidRPr="00324C7F">
        <w:rPr>
          <w:rFonts w:ascii="Times New Roman" w:hAnsi="Times New Roman"/>
          <w:color w:val="000000"/>
          <w:sz w:val="20"/>
          <w:szCs w:val="20"/>
        </w:rPr>
        <w:tab/>
        <w:t>Wilmington, NC  28403</w:t>
      </w:r>
      <w:r w:rsidRPr="00324C7F">
        <w:rPr>
          <w:rFonts w:ascii="Times New Roman" w:hAnsi="Times New Roman"/>
          <w:b/>
          <w:color w:val="000000"/>
          <w:sz w:val="20"/>
          <w:szCs w:val="20"/>
        </w:rPr>
        <w:t xml:space="preserve">           </w:t>
      </w:r>
      <w:r w:rsidRPr="00324C7F">
        <w:rPr>
          <w:rFonts w:ascii="Times New Roman" w:hAnsi="Times New Roman"/>
          <w:b/>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r>
      <w:r w:rsidRPr="00324C7F">
        <w:rPr>
          <w:rFonts w:ascii="Times New Roman" w:hAnsi="Times New Roman"/>
          <w:b/>
          <w:color w:val="000000"/>
          <w:sz w:val="20"/>
          <w:szCs w:val="20"/>
        </w:rPr>
        <w:t>Email:</w:t>
      </w:r>
      <w:r w:rsidRPr="00324C7F">
        <w:rPr>
          <w:rFonts w:ascii="Times New Roman" w:hAnsi="Times New Roman"/>
          <w:color w:val="000000"/>
          <w:sz w:val="20"/>
          <w:szCs w:val="20"/>
        </w:rPr>
        <w:t xml:space="preserve">    </w:t>
      </w:r>
      <w:hyperlink r:id="rId9" w:history="1">
        <w:r w:rsidRPr="00324C7F">
          <w:rPr>
            <w:rFonts w:ascii="Times New Roman" w:hAnsi="Times New Roman"/>
            <w:color w:val="000000"/>
            <w:sz w:val="20"/>
            <w:szCs w:val="20"/>
            <w:u w:val="single"/>
          </w:rPr>
          <w:t>gurganus@uncw.ed</w:t>
        </w:r>
      </w:hyperlink>
      <w:r w:rsidRPr="00324C7F">
        <w:rPr>
          <w:rFonts w:ascii="Times New Roman" w:hAnsi="Times New Roman"/>
          <w:color w:val="000000"/>
          <w:sz w:val="20"/>
          <w:szCs w:val="20"/>
          <w:u w:val="single"/>
        </w:rPr>
        <w:t>u</w:t>
      </w:r>
    </w:p>
    <w:p w:rsidR="003D31C3" w:rsidRPr="00324C7F" w:rsidRDefault="003D31C3" w:rsidP="003D31C3">
      <w:pPr>
        <w:spacing w:after="0" w:line="240" w:lineRule="auto"/>
        <w:rPr>
          <w:rFonts w:ascii="Times New Roman" w:hAnsi="Times New Roman"/>
          <w:color w:val="000000"/>
          <w:sz w:val="20"/>
          <w:szCs w:val="20"/>
        </w:rPr>
      </w:pP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b/>
          <w:color w:val="000000"/>
          <w:sz w:val="20"/>
          <w:szCs w:val="20"/>
        </w:rPr>
        <w:tab/>
        <w:t>Anthony Britt</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Member</w:t>
      </w: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 </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Associate Director for Administration and Summer School       </w:t>
      </w:r>
      <w:r w:rsidRPr="00324C7F">
        <w:rPr>
          <w:rFonts w:ascii="Times New Roman" w:hAnsi="Times New Roman"/>
          <w:b/>
          <w:color w:val="000000"/>
          <w:sz w:val="20"/>
          <w:szCs w:val="20"/>
        </w:rPr>
        <w:t xml:space="preserve">Phone:   </w:t>
      </w:r>
      <w:r w:rsidRPr="00324C7F">
        <w:rPr>
          <w:rFonts w:ascii="Times New Roman" w:hAnsi="Times New Roman"/>
          <w:color w:val="000000"/>
          <w:sz w:val="20"/>
          <w:szCs w:val="20"/>
        </w:rPr>
        <w:t xml:space="preserve">252-328-9193                                                    </w:t>
      </w:r>
      <w:r w:rsidRPr="00324C7F">
        <w:rPr>
          <w:rFonts w:ascii="Times New Roman" w:hAnsi="Times New Roman"/>
          <w:color w:val="000000"/>
          <w:sz w:val="20"/>
          <w:szCs w:val="20"/>
        </w:rPr>
        <w:tab/>
        <w:t>East Carolina University</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 xml:space="preserve">               Fax:</w:t>
      </w:r>
      <w:r w:rsidRPr="00324C7F">
        <w:rPr>
          <w:rFonts w:ascii="Times New Roman" w:hAnsi="Times New Roman"/>
          <w:color w:val="000000"/>
          <w:sz w:val="20"/>
          <w:szCs w:val="20"/>
        </w:rPr>
        <w:t xml:space="preserve">       252-328-9345</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Office of Continuing Studies</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Self-Help Center Mail Stop 514</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Greenville, NC  27858-43538</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b/>
          <w:color w:val="000000"/>
          <w:sz w:val="20"/>
          <w:szCs w:val="20"/>
        </w:rPr>
        <w:tab/>
        <w:t>Email:</w:t>
      </w:r>
      <w:r w:rsidRPr="00324C7F">
        <w:rPr>
          <w:rFonts w:ascii="Times New Roman" w:hAnsi="Times New Roman"/>
          <w:color w:val="000000"/>
          <w:sz w:val="20"/>
          <w:szCs w:val="20"/>
        </w:rPr>
        <w:t xml:space="preserve">   </w:t>
      </w:r>
      <w:hyperlink r:id="rId10" w:history="1">
        <w:r w:rsidRPr="00324C7F">
          <w:rPr>
            <w:rFonts w:ascii="Times New Roman" w:hAnsi="Times New Roman"/>
            <w:color w:val="000000"/>
            <w:sz w:val="20"/>
            <w:szCs w:val="20"/>
            <w:u w:val="single"/>
          </w:rPr>
          <w:t>britta@ecu.edu</w:t>
        </w:r>
      </w:hyperlink>
    </w:p>
    <w:p w:rsidR="003D31C3" w:rsidRPr="00324C7F" w:rsidRDefault="003D31C3" w:rsidP="003D31C3">
      <w:pPr>
        <w:spacing w:after="0" w:line="240" w:lineRule="auto"/>
        <w:rPr>
          <w:rFonts w:ascii="Times New Roman" w:hAnsi="Times New Roman"/>
          <w:b/>
          <w:color w:val="000000"/>
          <w:sz w:val="20"/>
          <w:szCs w:val="20"/>
        </w:rPr>
      </w:pP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 xml:space="preserve">David English, </w:t>
      </w:r>
      <w:r w:rsidRPr="00324C7F">
        <w:rPr>
          <w:rFonts w:ascii="Times New Roman" w:hAnsi="Times New Roman"/>
          <w:i/>
          <w:color w:val="000000"/>
          <w:sz w:val="20"/>
          <w:szCs w:val="20"/>
        </w:rPr>
        <w:t xml:space="preserve">Member                                                               </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r>
      <w:r w:rsidR="00804D18" w:rsidRPr="00324C7F">
        <w:rPr>
          <w:rFonts w:ascii="Times New Roman" w:hAnsi="Times New Roman"/>
          <w:color w:val="000000"/>
          <w:sz w:val="20"/>
          <w:szCs w:val="20"/>
        </w:rPr>
        <w:t>Vice Provost and Dean of Academic Affairs</w:t>
      </w:r>
      <w:r w:rsidR="00804D18"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 xml:space="preserve">  Phone:</w:t>
      </w:r>
      <w:r w:rsidRPr="00324C7F">
        <w:rPr>
          <w:rFonts w:ascii="Times New Roman" w:hAnsi="Times New Roman"/>
          <w:color w:val="000000"/>
          <w:sz w:val="20"/>
          <w:szCs w:val="20"/>
        </w:rPr>
        <w:t xml:space="preserve">  336-631-1546 </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University of North Carolina School of the Arts                           </w:t>
      </w:r>
      <w:r w:rsidRPr="00324C7F">
        <w:rPr>
          <w:rFonts w:ascii="Times New Roman" w:hAnsi="Times New Roman"/>
          <w:b/>
          <w:color w:val="000000"/>
          <w:sz w:val="20"/>
          <w:szCs w:val="20"/>
        </w:rPr>
        <w:t>Fax:</w:t>
      </w:r>
      <w:r w:rsidRPr="00324C7F">
        <w:rPr>
          <w:rFonts w:ascii="Times New Roman" w:hAnsi="Times New Roman"/>
          <w:color w:val="000000"/>
          <w:sz w:val="20"/>
          <w:szCs w:val="20"/>
        </w:rPr>
        <w:t xml:space="preserve">     336-770-3367    </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 xml:space="preserve">1533 S. Main Street             </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t>Winston-Salem, NC  27627</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r>
      <w:r w:rsidRPr="00324C7F">
        <w:rPr>
          <w:rFonts w:ascii="Times New Roman" w:hAnsi="Times New Roman"/>
          <w:b/>
          <w:color w:val="000000"/>
          <w:sz w:val="20"/>
          <w:szCs w:val="20"/>
        </w:rPr>
        <w:t>Email:</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ab/>
      </w:r>
      <w:r w:rsidRPr="00324C7F">
        <w:rPr>
          <w:rFonts w:ascii="Times New Roman" w:hAnsi="Times New Roman"/>
          <w:color w:val="000000"/>
          <w:sz w:val="20"/>
          <w:szCs w:val="20"/>
        </w:rPr>
        <w:t xml:space="preserve">englishd@uncsa.edu       </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r>
    </w:p>
    <w:p w:rsidR="003D31C3" w:rsidRPr="00324C7F" w:rsidRDefault="003D31C3" w:rsidP="003D31C3">
      <w:pPr>
        <w:spacing w:after="0" w:line="240" w:lineRule="auto"/>
        <w:rPr>
          <w:rFonts w:ascii="Times New Roman" w:hAnsi="Times New Roman"/>
          <w:color w:val="000000"/>
          <w:sz w:val="20"/>
          <w:szCs w:val="20"/>
        </w:rPr>
      </w:pPr>
    </w:p>
    <w:p w:rsidR="003D31C3" w:rsidRPr="00324C7F" w:rsidRDefault="003D31C3" w:rsidP="003D31C3">
      <w:pPr>
        <w:spacing w:after="0" w:line="240" w:lineRule="auto"/>
        <w:rPr>
          <w:rFonts w:ascii="Times New Roman" w:hAnsi="Times New Roman"/>
          <w:color w:val="000000"/>
          <w:sz w:val="20"/>
          <w:szCs w:val="20"/>
        </w:rPr>
      </w:pPr>
    </w:p>
    <w:p w:rsidR="003D31C3" w:rsidRPr="00324C7F" w:rsidRDefault="003D31C3" w:rsidP="003D31C3">
      <w:pPr>
        <w:spacing w:after="0" w:line="240" w:lineRule="auto"/>
        <w:rPr>
          <w:rFonts w:ascii="Times New Roman" w:hAnsi="Times New Roman"/>
          <w:i/>
          <w:color w:val="000000"/>
          <w:sz w:val="20"/>
          <w:szCs w:val="20"/>
        </w:rPr>
      </w:pPr>
      <w:r w:rsidRPr="00324C7F">
        <w:rPr>
          <w:rFonts w:ascii="Times New Roman" w:hAnsi="Times New Roman"/>
          <w:color w:val="000000"/>
          <w:sz w:val="20"/>
          <w:szCs w:val="20"/>
        </w:rPr>
        <w:lastRenderedPageBreak/>
        <w:tab/>
      </w:r>
      <w:r w:rsidRPr="00324C7F">
        <w:rPr>
          <w:rFonts w:ascii="Times New Roman" w:hAnsi="Times New Roman"/>
          <w:b/>
          <w:color w:val="000000"/>
          <w:sz w:val="20"/>
          <w:szCs w:val="20"/>
        </w:rPr>
        <w:t xml:space="preserve">Lou Ellen </w:t>
      </w:r>
      <w:proofErr w:type="spellStart"/>
      <w:r w:rsidRPr="00324C7F">
        <w:rPr>
          <w:rFonts w:ascii="Times New Roman" w:hAnsi="Times New Roman"/>
          <w:b/>
          <w:color w:val="000000"/>
          <w:sz w:val="20"/>
          <w:szCs w:val="20"/>
        </w:rPr>
        <w:t>Riggans</w:t>
      </w:r>
      <w:proofErr w:type="spellEnd"/>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Member</w:t>
      </w:r>
      <w:r w:rsidRPr="00324C7F">
        <w:rPr>
          <w:rFonts w:ascii="Times New Roman" w:hAnsi="Times New Roman"/>
          <w:color w:val="000000"/>
          <w:sz w:val="20"/>
          <w:szCs w:val="20"/>
        </w:rPr>
        <w:t xml:space="preserve"> </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5D60C9" w:rsidRPr="00324C7F" w:rsidRDefault="005D60C9"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 xml:space="preserve">Director of Transfer </w:t>
      </w:r>
    </w:p>
    <w:p w:rsidR="003D31C3" w:rsidRPr="00324C7F" w:rsidRDefault="005D60C9" w:rsidP="003D31C3">
      <w:pPr>
        <w:spacing w:after="0" w:line="240" w:lineRule="auto"/>
        <w:ind w:firstLine="720"/>
        <w:rPr>
          <w:rFonts w:ascii="Times New Roman" w:hAnsi="Times New Roman"/>
          <w:color w:val="000000"/>
          <w:sz w:val="20"/>
          <w:szCs w:val="20"/>
        </w:rPr>
      </w:pPr>
      <w:proofErr w:type="gramStart"/>
      <w:r w:rsidRPr="00324C7F">
        <w:rPr>
          <w:rFonts w:ascii="Times New Roman" w:hAnsi="Times New Roman"/>
          <w:color w:val="000000"/>
          <w:sz w:val="20"/>
          <w:szCs w:val="20"/>
        </w:rPr>
        <w:t>and</w:t>
      </w:r>
      <w:proofErr w:type="gramEnd"/>
      <w:r w:rsidRPr="00324C7F">
        <w:rPr>
          <w:rFonts w:ascii="Times New Roman" w:hAnsi="Times New Roman"/>
          <w:color w:val="000000"/>
          <w:sz w:val="20"/>
          <w:szCs w:val="20"/>
        </w:rPr>
        <w:t xml:space="preserve"> Academic Student Services</w:t>
      </w:r>
      <w:r w:rsidR="003D31C3" w:rsidRPr="00324C7F">
        <w:rPr>
          <w:rFonts w:ascii="Times New Roman" w:hAnsi="Times New Roman"/>
          <w:color w:val="000000"/>
          <w:sz w:val="20"/>
          <w:szCs w:val="20"/>
        </w:rPr>
        <w:tab/>
      </w:r>
      <w:r w:rsidR="003D31C3" w:rsidRPr="00324C7F">
        <w:rPr>
          <w:rFonts w:ascii="Times New Roman" w:hAnsi="Times New Roman"/>
          <w:color w:val="000000"/>
          <w:sz w:val="20"/>
          <w:szCs w:val="20"/>
        </w:rPr>
        <w:tab/>
      </w:r>
      <w:r w:rsidR="003D31C3" w:rsidRPr="00324C7F">
        <w:rPr>
          <w:rFonts w:ascii="Times New Roman" w:hAnsi="Times New Roman"/>
          <w:color w:val="000000"/>
          <w:sz w:val="20"/>
          <w:szCs w:val="20"/>
        </w:rPr>
        <w:tab/>
      </w:r>
      <w:r w:rsidR="003D31C3" w:rsidRPr="00324C7F">
        <w:rPr>
          <w:rFonts w:ascii="Times New Roman" w:hAnsi="Times New Roman"/>
          <w:color w:val="000000"/>
          <w:sz w:val="20"/>
          <w:szCs w:val="20"/>
        </w:rPr>
        <w:tab/>
      </w:r>
      <w:r w:rsidR="003D31C3" w:rsidRPr="00324C7F">
        <w:rPr>
          <w:rFonts w:ascii="Times New Roman" w:hAnsi="Times New Roman"/>
          <w:b/>
          <w:color w:val="000000"/>
          <w:sz w:val="20"/>
          <w:szCs w:val="20"/>
        </w:rPr>
        <w:t>Phone:</w:t>
      </w:r>
      <w:r w:rsidR="003D31C3" w:rsidRPr="00324C7F">
        <w:rPr>
          <w:rFonts w:ascii="Times New Roman" w:hAnsi="Times New Roman"/>
          <w:color w:val="000000"/>
          <w:sz w:val="20"/>
          <w:szCs w:val="20"/>
        </w:rPr>
        <w:t xml:space="preserve"> </w:t>
      </w:r>
      <w:r w:rsidR="003D31C3" w:rsidRPr="00324C7F">
        <w:rPr>
          <w:rFonts w:ascii="Times New Roman" w:hAnsi="Times New Roman"/>
          <w:color w:val="000000"/>
          <w:sz w:val="20"/>
          <w:szCs w:val="20"/>
        </w:rPr>
        <w:tab/>
        <w:t>910-672-1603</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t>Fayetteville State University</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Fax:</w:t>
      </w:r>
      <w:r w:rsidRPr="00324C7F">
        <w:rPr>
          <w:rFonts w:ascii="Times New Roman" w:hAnsi="Times New Roman"/>
          <w:color w:val="000000"/>
          <w:sz w:val="20"/>
          <w:szCs w:val="20"/>
        </w:rPr>
        <w:tab/>
        <w:t>910-672-1026</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1200 Murchison Road</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Fayetteville, NC 28301</w:t>
      </w:r>
    </w:p>
    <w:p w:rsidR="003D31C3" w:rsidRPr="00324C7F" w:rsidRDefault="003D31C3" w:rsidP="003D31C3">
      <w:pPr>
        <w:spacing w:after="0" w:line="240" w:lineRule="auto"/>
        <w:rPr>
          <w:rFonts w:ascii="Times New Roman" w:hAnsi="Times New Roman"/>
          <w:i/>
          <w:color w:val="000000"/>
          <w:sz w:val="20"/>
          <w:szCs w:val="20"/>
        </w:rPr>
      </w:pPr>
      <w:r w:rsidRPr="00324C7F">
        <w:rPr>
          <w:rFonts w:ascii="Times New Roman" w:hAnsi="Times New Roman"/>
          <w:color w:val="000000"/>
          <w:sz w:val="20"/>
          <w:szCs w:val="20"/>
        </w:rPr>
        <w:tab/>
      </w:r>
      <w:r w:rsidRPr="00324C7F">
        <w:rPr>
          <w:rFonts w:ascii="Times New Roman" w:hAnsi="Times New Roman"/>
          <w:b/>
          <w:color w:val="000000"/>
          <w:sz w:val="20"/>
          <w:szCs w:val="20"/>
        </w:rPr>
        <w:t>Email:</w:t>
      </w:r>
      <w:r w:rsidRPr="00324C7F">
        <w:rPr>
          <w:rFonts w:ascii="Times New Roman" w:hAnsi="Times New Roman"/>
          <w:color w:val="000000"/>
          <w:sz w:val="20"/>
          <w:szCs w:val="20"/>
        </w:rPr>
        <w:tab/>
        <w:t>lriggans@uncfsu.edu</w:t>
      </w:r>
    </w:p>
    <w:p w:rsidR="003D31C3" w:rsidRPr="00324C7F" w:rsidRDefault="003D31C3" w:rsidP="003D31C3">
      <w:pPr>
        <w:spacing w:after="0" w:line="240" w:lineRule="auto"/>
        <w:rPr>
          <w:rFonts w:ascii="Times New Roman" w:hAnsi="Times New Roman"/>
          <w:color w:val="000000"/>
          <w:sz w:val="20"/>
          <w:szCs w:val="20"/>
        </w:rPr>
      </w:pPr>
    </w:p>
    <w:p w:rsidR="001A47F5" w:rsidRDefault="001A47F5" w:rsidP="003D31C3">
      <w:pPr>
        <w:spacing w:after="0" w:line="240" w:lineRule="auto"/>
        <w:ind w:firstLine="720"/>
        <w:rPr>
          <w:rFonts w:ascii="Times New Roman" w:hAnsi="Times New Roman"/>
          <w:b/>
          <w:i/>
          <w:color w:val="000000"/>
        </w:rPr>
      </w:pPr>
    </w:p>
    <w:p w:rsidR="003D31C3" w:rsidRPr="00324C7F" w:rsidRDefault="003D31C3" w:rsidP="003D31C3">
      <w:pPr>
        <w:spacing w:after="0" w:line="240" w:lineRule="auto"/>
        <w:ind w:firstLine="720"/>
        <w:rPr>
          <w:rFonts w:ascii="Times New Roman" w:hAnsi="Times New Roman"/>
          <w:b/>
          <w:i/>
          <w:color w:val="000000"/>
        </w:rPr>
      </w:pPr>
      <w:r w:rsidRPr="00324C7F">
        <w:rPr>
          <w:rFonts w:ascii="Times New Roman" w:hAnsi="Times New Roman"/>
          <w:b/>
          <w:i/>
          <w:color w:val="000000"/>
        </w:rPr>
        <w:t>North Carolina Community College System Representatives</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Wesley Beddard</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Representative</w:t>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t xml:space="preserve"> </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Associate Vice President</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r>
      <w:proofErr w:type="gramStart"/>
      <w:r w:rsidRPr="00324C7F">
        <w:rPr>
          <w:rFonts w:ascii="Times New Roman" w:hAnsi="Times New Roman"/>
          <w:color w:val="000000"/>
          <w:sz w:val="20"/>
          <w:szCs w:val="20"/>
        </w:rPr>
        <w:t>for</w:t>
      </w:r>
      <w:proofErr w:type="gramEnd"/>
      <w:r w:rsidRPr="00324C7F">
        <w:rPr>
          <w:rFonts w:ascii="Times New Roman" w:hAnsi="Times New Roman"/>
          <w:color w:val="000000"/>
          <w:sz w:val="20"/>
          <w:szCs w:val="20"/>
        </w:rPr>
        <w:t xml:space="preserve"> Student Learning and Success</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Phone:</w:t>
      </w:r>
      <w:r w:rsidRPr="00324C7F">
        <w:rPr>
          <w:rFonts w:ascii="Times New Roman" w:hAnsi="Times New Roman"/>
          <w:color w:val="000000"/>
          <w:sz w:val="20"/>
          <w:szCs w:val="20"/>
        </w:rPr>
        <w:t xml:space="preserve">  919-807-7098</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NC Community College System Office</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Fax:</w:t>
      </w:r>
      <w:r w:rsidRPr="00324C7F">
        <w:rPr>
          <w:rFonts w:ascii="Times New Roman" w:hAnsi="Times New Roman"/>
          <w:color w:val="000000"/>
          <w:sz w:val="20"/>
          <w:szCs w:val="20"/>
        </w:rPr>
        <w:t xml:space="preserve">      919-807-7173</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5016 Mail Service Center</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Raleigh, NC 27699-5016</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Email:</w:t>
      </w:r>
      <w:r w:rsidRPr="00324C7F">
        <w:rPr>
          <w:rFonts w:ascii="Times New Roman" w:hAnsi="Times New Roman"/>
          <w:i/>
          <w:color w:val="000000"/>
          <w:sz w:val="20"/>
          <w:szCs w:val="20"/>
        </w:rPr>
        <w:t xml:space="preserve">   </w:t>
      </w:r>
      <w:r w:rsidRPr="00324C7F">
        <w:rPr>
          <w:rFonts w:ascii="Times New Roman" w:hAnsi="Times New Roman"/>
          <w:color w:val="000000"/>
          <w:sz w:val="20"/>
          <w:szCs w:val="20"/>
        </w:rPr>
        <w:t>beddardw@nccommmunitycolleges.edu</w:t>
      </w:r>
    </w:p>
    <w:p w:rsidR="003D31C3" w:rsidRPr="00324C7F" w:rsidRDefault="003D31C3" w:rsidP="003D31C3">
      <w:pPr>
        <w:spacing w:after="0" w:line="240" w:lineRule="auto"/>
        <w:ind w:firstLine="720"/>
        <w:rPr>
          <w:rFonts w:ascii="Times New Roman" w:hAnsi="Times New Roman"/>
          <w:color w:val="000000"/>
          <w:sz w:val="20"/>
          <w:szCs w:val="20"/>
        </w:rPr>
      </w:pPr>
    </w:p>
    <w:p w:rsidR="003D31C3" w:rsidRPr="00324C7F" w:rsidRDefault="003D31C3" w:rsidP="003D31C3">
      <w:pPr>
        <w:spacing w:after="0" w:line="240" w:lineRule="auto"/>
        <w:ind w:firstLine="720"/>
        <w:rPr>
          <w:rFonts w:ascii="Times New Roman" w:hAnsi="Times New Roman"/>
          <w:color w:val="000000"/>
          <w:sz w:val="20"/>
          <w:szCs w:val="20"/>
        </w:rPr>
      </w:pPr>
    </w:p>
    <w:p w:rsidR="003D31C3" w:rsidRPr="00324C7F" w:rsidRDefault="003D31C3" w:rsidP="003D31C3">
      <w:pPr>
        <w:spacing w:after="0" w:line="240" w:lineRule="auto"/>
        <w:ind w:firstLine="720"/>
        <w:rPr>
          <w:rFonts w:ascii="Times New Roman" w:hAnsi="Times New Roman"/>
          <w:b/>
          <w:i/>
          <w:color w:val="000000"/>
        </w:rPr>
      </w:pPr>
      <w:r w:rsidRPr="00324C7F">
        <w:rPr>
          <w:rFonts w:ascii="Times New Roman" w:hAnsi="Times New Roman"/>
          <w:b/>
          <w:i/>
          <w:color w:val="000000"/>
        </w:rPr>
        <w:t>University of North Carolina-General Administration Representatives</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Karrie Dixon</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Representative</w:t>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Senior Associate Vice President</w:t>
      </w:r>
      <w:r w:rsidRPr="00324C7F">
        <w:rPr>
          <w:rFonts w:ascii="Times New Roman" w:hAnsi="Times New Roman"/>
          <w:color w:val="000000"/>
          <w:sz w:val="20"/>
          <w:szCs w:val="20"/>
        </w:rPr>
        <w:tab/>
      </w:r>
      <w:r w:rsidRPr="00324C7F">
        <w:rPr>
          <w:rFonts w:ascii="Times New Roman" w:hAnsi="Times New Roman"/>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proofErr w:type="gramStart"/>
      <w:r w:rsidRPr="00324C7F">
        <w:rPr>
          <w:rFonts w:ascii="Times New Roman" w:hAnsi="Times New Roman"/>
          <w:color w:val="000000"/>
          <w:sz w:val="20"/>
          <w:szCs w:val="20"/>
        </w:rPr>
        <w:t>for</w:t>
      </w:r>
      <w:proofErr w:type="gramEnd"/>
      <w:r w:rsidRPr="00324C7F">
        <w:rPr>
          <w:rFonts w:ascii="Times New Roman" w:hAnsi="Times New Roman"/>
          <w:color w:val="000000"/>
          <w:sz w:val="20"/>
          <w:szCs w:val="20"/>
        </w:rPr>
        <w:t xml:space="preserve"> Academic and Student Affairs</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Phone:</w:t>
      </w:r>
      <w:r w:rsidRPr="00324C7F">
        <w:rPr>
          <w:rFonts w:ascii="Times New Roman" w:hAnsi="Times New Roman"/>
          <w:color w:val="000000"/>
          <w:sz w:val="20"/>
          <w:szCs w:val="20"/>
        </w:rPr>
        <w:t xml:space="preserve">  919-843-5389</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UNC-General Administration</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Fax:</w:t>
      </w:r>
      <w:r w:rsidRPr="00324C7F">
        <w:rPr>
          <w:rFonts w:ascii="Times New Roman" w:hAnsi="Times New Roman"/>
          <w:color w:val="000000"/>
          <w:sz w:val="20"/>
          <w:szCs w:val="20"/>
        </w:rPr>
        <w:t xml:space="preserve">      919-962-7139</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910 Raleigh Road, PO Box 2688</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Chapel Hill, NC 27514</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b/>
          <w:color w:val="000000"/>
          <w:sz w:val="20"/>
          <w:szCs w:val="20"/>
        </w:rPr>
        <w:tab/>
        <w:t xml:space="preserve">Email:  </w:t>
      </w:r>
      <w:r w:rsidRPr="00324C7F">
        <w:rPr>
          <w:rFonts w:ascii="Times New Roman" w:hAnsi="Times New Roman"/>
          <w:i/>
          <w:color w:val="000000"/>
          <w:sz w:val="20"/>
          <w:szCs w:val="20"/>
        </w:rPr>
        <w:t xml:space="preserve"> </w:t>
      </w:r>
      <w:r w:rsidRPr="00324C7F">
        <w:rPr>
          <w:rFonts w:ascii="Times New Roman" w:hAnsi="Times New Roman"/>
          <w:color w:val="000000"/>
          <w:sz w:val="20"/>
          <w:szCs w:val="20"/>
        </w:rPr>
        <w:t>kdixon@northcarolina.edu</w:t>
      </w:r>
    </w:p>
    <w:p w:rsidR="003D31C3" w:rsidRPr="00324C7F" w:rsidRDefault="003D31C3" w:rsidP="003D31C3">
      <w:pPr>
        <w:spacing w:after="0" w:line="240" w:lineRule="auto"/>
        <w:rPr>
          <w:rFonts w:ascii="Times New Roman" w:hAnsi="Times New Roman"/>
          <w:b/>
          <w:color w:val="000000"/>
          <w:sz w:val="20"/>
          <w:szCs w:val="20"/>
        </w:rPr>
      </w:pPr>
    </w:p>
    <w:p w:rsidR="003D31C3" w:rsidRPr="00324C7F" w:rsidRDefault="003D31C3" w:rsidP="003D31C3">
      <w:pPr>
        <w:spacing w:after="0" w:line="240" w:lineRule="auto"/>
        <w:ind w:firstLine="720"/>
        <w:rPr>
          <w:rFonts w:ascii="Times New Roman" w:hAnsi="Times New Roman"/>
          <w:i/>
          <w:color w:val="000000"/>
          <w:sz w:val="20"/>
          <w:szCs w:val="20"/>
        </w:rPr>
      </w:pPr>
      <w:r w:rsidRPr="00324C7F">
        <w:rPr>
          <w:rFonts w:ascii="Times New Roman" w:hAnsi="Times New Roman"/>
          <w:b/>
          <w:color w:val="000000"/>
          <w:sz w:val="20"/>
          <w:szCs w:val="20"/>
        </w:rPr>
        <w:t>Tenita Philyaw-Rogers,</w:t>
      </w:r>
      <w:r w:rsidRPr="00324C7F">
        <w:rPr>
          <w:rFonts w:ascii="Times New Roman" w:hAnsi="Times New Roman"/>
          <w:color w:val="000000"/>
          <w:sz w:val="20"/>
          <w:szCs w:val="20"/>
        </w:rPr>
        <w:t xml:space="preserve"> </w:t>
      </w:r>
      <w:r w:rsidRPr="00324C7F">
        <w:rPr>
          <w:rFonts w:ascii="Times New Roman" w:hAnsi="Times New Roman"/>
          <w:i/>
          <w:color w:val="000000"/>
          <w:sz w:val="20"/>
          <w:szCs w:val="20"/>
        </w:rPr>
        <w:t>Representative</w:t>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r w:rsidRPr="00324C7F">
        <w:rPr>
          <w:rFonts w:ascii="Times New Roman" w:hAnsi="Times New Roman"/>
          <w:i/>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Director of Transfer Articulation</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ab/>
      </w:r>
    </w:p>
    <w:p w:rsidR="003D31C3" w:rsidRPr="00324C7F" w:rsidRDefault="003D31C3" w:rsidP="003D31C3">
      <w:pPr>
        <w:spacing w:after="0" w:line="240" w:lineRule="auto"/>
        <w:ind w:firstLine="720"/>
        <w:rPr>
          <w:rFonts w:ascii="Times New Roman" w:hAnsi="Times New Roman"/>
          <w:color w:val="000000"/>
          <w:sz w:val="20"/>
          <w:szCs w:val="20"/>
        </w:rPr>
      </w:pPr>
      <w:proofErr w:type="gramStart"/>
      <w:r w:rsidRPr="00324C7F">
        <w:rPr>
          <w:rFonts w:ascii="Times New Roman" w:hAnsi="Times New Roman"/>
          <w:color w:val="000000"/>
          <w:sz w:val="20"/>
          <w:szCs w:val="20"/>
        </w:rPr>
        <w:t>for</w:t>
      </w:r>
      <w:proofErr w:type="gramEnd"/>
      <w:r w:rsidRPr="00324C7F">
        <w:rPr>
          <w:rFonts w:ascii="Times New Roman" w:hAnsi="Times New Roman"/>
          <w:color w:val="000000"/>
          <w:sz w:val="20"/>
          <w:szCs w:val="20"/>
        </w:rPr>
        <w:t xml:space="preserve"> Academic and Student Affairs</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Phone:</w:t>
      </w:r>
      <w:r w:rsidRPr="00324C7F">
        <w:rPr>
          <w:rFonts w:ascii="Times New Roman" w:hAnsi="Times New Roman"/>
          <w:color w:val="000000"/>
          <w:sz w:val="20"/>
          <w:szCs w:val="20"/>
        </w:rPr>
        <w:t xml:space="preserve">  919-445-9683</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UNC-General Administration</w:t>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color w:val="000000"/>
          <w:sz w:val="20"/>
          <w:szCs w:val="20"/>
        </w:rPr>
        <w:tab/>
      </w:r>
      <w:r w:rsidRPr="00324C7F">
        <w:rPr>
          <w:rFonts w:ascii="Times New Roman" w:hAnsi="Times New Roman"/>
          <w:b/>
          <w:color w:val="000000"/>
          <w:sz w:val="20"/>
          <w:szCs w:val="20"/>
        </w:rPr>
        <w:t>Fax:</w:t>
      </w:r>
      <w:r w:rsidRPr="00324C7F">
        <w:rPr>
          <w:rFonts w:ascii="Times New Roman" w:hAnsi="Times New Roman"/>
          <w:color w:val="000000"/>
          <w:sz w:val="20"/>
          <w:szCs w:val="20"/>
        </w:rPr>
        <w:t xml:space="preserve">      919-962-7139</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color w:val="000000"/>
          <w:sz w:val="20"/>
          <w:szCs w:val="20"/>
        </w:rPr>
        <w:t>910 Raleigh Road, PO Box 2688</w:t>
      </w:r>
    </w:p>
    <w:p w:rsidR="003D31C3" w:rsidRPr="00324C7F" w:rsidRDefault="003D31C3" w:rsidP="003D31C3">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ab/>
        <w:t>Chapel Hill, NC 27514</w:t>
      </w:r>
    </w:p>
    <w:p w:rsidR="003D31C3" w:rsidRPr="00324C7F" w:rsidRDefault="003D31C3" w:rsidP="003D31C3">
      <w:pPr>
        <w:spacing w:after="0" w:line="240" w:lineRule="auto"/>
        <w:ind w:firstLine="720"/>
        <w:rPr>
          <w:rFonts w:ascii="Times New Roman" w:hAnsi="Times New Roman"/>
          <w:color w:val="000000"/>
          <w:sz w:val="20"/>
          <w:szCs w:val="20"/>
        </w:rPr>
      </w:pPr>
      <w:r w:rsidRPr="00324C7F">
        <w:rPr>
          <w:rFonts w:ascii="Times New Roman" w:hAnsi="Times New Roman"/>
          <w:b/>
          <w:color w:val="000000"/>
          <w:sz w:val="20"/>
          <w:szCs w:val="20"/>
        </w:rPr>
        <w:t>Email:</w:t>
      </w:r>
      <w:r w:rsidRPr="00324C7F">
        <w:rPr>
          <w:rFonts w:ascii="Times New Roman" w:hAnsi="Times New Roman"/>
          <w:color w:val="000000"/>
          <w:sz w:val="20"/>
          <w:szCs w:val="20"/>
        </w:rPr>
        <w:t xml:space="preserve">  tphilyawrogers@northcarolina.edu</w:t>
      </w:r>
    </w:p>
    <w:p w:rsidR="003D31C3" w:rsidRPr="00324C7F" w:rsidRDefault="003D31C3" w:rsidP="003D31C3">
      <w:pPr>
        <w:spacing w:after="0" w:line="240" w:lineRule="auto"/>
        <w:rPr>
          <w:rFonts w:ascii="Times New Roman" w:hAnsi="Times New Roman"/>
          <w:color w:val="000000"/>
          <w:sz w:val="20"/>
          <w:szCs w:val="20"/>
        </w:rPr>
      </w:pPr>
    </w:p>
    <w:p w:rsidR="003D31C3" w:rsidRPr="00324C7F" w:rsidRDefault="003D31C3" w:rsidP="003D31C3">
      <w:pPr>
        <w:spacing w:after="0" w:line="240" w:lineRule="auto"/>
        <w:jc w:val="center"/>
        <w:rPr>
          <w:rFonts w:ascii="Times New Roman" w:hAnsi="Times New Roman"/>
          <w:b/>
          <w:color w:val="000000"/>
          <w:sz w:val="28"/>
          <w:szCs w:val="28"/>
        </w:rPr>
      </w:pPr>
    </w:p>
    <w:p w:rsidR="003D31C3" w:rsidRPr="00324C7F" w:rsidRDefault="003D31C3" w:rsidP="003D31C3">
      <w:pPr>
        <w:spacing w:after="0" w:line="240" w:lineRule="auto"/>
        <w:jc w:val="center"/>
        <w:rPr>
          <w:rFonts w:ascii="Times New Roman" w:hAnsi="Times New Roman"/>
          <w:b/>
          <w:color w:val="000000"/>
          <w:sz w:val="28"/>
          <w:szCs w:val="28"/>
        </w:rPr>
      </w:pPr>
    </w:p>
    <w:p w:rsidR="0096416E" w:rsidRPr="00324C7F" w:rsidRDefault="0096416E" w:rsidP="0096416E">
      <w:pPr>
        <w:spacing w:after="0" w:line="240" w:lineRule="auto"/>
        <w:jc w:val="center"/>
        <w:rPr>
          <w:rFonts w:ascii="Times New Roman" w:hAnsi="Times New Roman"/>
          <w:b/>
          <w:color w:val="000000"/>
          <w:sz w:val="28"/>
          <w:szCs w:val="28"/>
        </w:rPr>
      </w:pPr>
    </w:p>
    <w:p w:rsidR="0096416E" w:rsidRPr="00324C7F" w:rsidRDefault="0096416E" w:rsidP="0096416E">
      <w:pPr>
        <w:spacing w:after="0" w:line="240" w:lineRule="auto"/>
        <w:jc w:val="center"/>
        <w:rPr>
          <w:rFonts w:ascii="Times New Roman" w:hAnsi="Times New Roman"/>
          <w:b/>
          <w:color w:val="000000"/>
          <w:sz w:val="28"/>
          <w:szCs w:val="28"/>
        </w:rPr>
      </w:pPr>
    </w:p>
    <w:p w:rsidR="00E10783" w:rsidRPr="00324C7F" w:rsidRDefault="00E10783" w:rsidP="0096416E">
      <w:pPr>
        <w:spacing w:after="0" w:line="240" w:lineRule="auto"/>
        <w:jc w:val="center"/>
        <w:rPr>
          <w:rFonts w:ascii="Times New Roman" w:hAnsi="Times New Roman"/>
          <w:b/>
          <w:color w:val="000000"/>
          <w:sz w:val="28"/>
          <w:szCs w:val="28"/>
        </w:rPr>
      </w:pPr>
    </w:p>
    <w:p w:rsidR="003D31C3" w:rsidRPr="00324C7F" w:rsidRDefault="003D31C3">
      <w:pPr>
        <w:rPr>
          <w:rFonts w:ascii="Times New Roman" w:hAnsi="Times New Roman"/>
          <w:b/>
          <w:color w:val="000000"/>
          <w:sz w:val="28"/>
          <w:szCs w:val="28"/>
        </w:rPr>
      </w:pPr>
    </w:p>
    <w:p w:rsidR="003D31C3" w:rsidRPr="00324C7F" w:rsidRDefault="003D31C3" w:rsidP="00F762CD">
      <w:pPr>
        <w:pStyle w:val="Heading2"/>
      </w:pPr>
      <w:bookmarkStart w:id="17" w:name="_Appendix_E"/>
      <w:bookmarkEnd w:id="17"/>
      <w:r w:rsidRPr="00324C7F">
        <w:br w:type="page"/>
      </w:r>
      <w:r w:rsidRPr="00324C7F">
        <w:lastRenderedPageBreak/>
        <w:t>Appendix E</w:t>
      </w:r>
    </w:p>
    <w:p w:rsidR="003D31C3" w:rsidRPr="00324C7F" w:rsidRDefault="003D31C3" w:rsidP="003D31C3">
      <w:pPr>
        <w:jc w:val="center"/>
        <w:rPr>
          <w:rFonts w:ascii="Times New Roman" w:hAnsi="Times New Roman"/>
          <w:b/>
          <w:color w:val="000000"/>
          <w:sz w:val="28"/>
          <w:szCs w:val="28"/>
        </w:rPr>
      </w:pPr>
      <w:r w:rsidRPr="00324C7F">
        <w:rPr>
          <w:rFonts w:ascii="Times New Roman" w:hAnsi="Times New Roman"/>
          <w:b/>
          <w:color w:val="000000"/>
          <w:sz w:val="28"/>
          <w:szCs w:val="28"/>
        </w:rPr>
        <w:t>Comprehensive Articulation Agreement Transfer Credit Appeal Procedure</w:t>
      </w:r>
    </w:p>
    <w:p w:rsidR="003D31C3" w:rsidRPr="00324C7F" w:rsidRDefault="003D31C3" w:rsidP="003D31C3">
      <w:pPr>
        <w:jc w:val="center"/>
        <w:rPr>
          <w:rFonts w:ascii="Times New Roman" w:hAnsi="Times New Roman"/>
          <w:color w:val="000000"/>
          <w:sz w:val="24"/>
          <w:szCs w:val="24"/>
        </w:rPr>
      </w:pPr>
      <w:r w:rsidRPr="00324C7F">
        <w:rPr>
          <w:rFonts w:ascii="Times New Roman" w:hAnsi="Times New Roman"/>
          <w:color w:val="000000"/>
          <w:sz w:val="24"/>
          <w:szCs w:val="24"/>
        </w:rPr>
        <w:t>University of North Carolina/North Carolina Community College System</w:t>
      </w:r>
    </w:p>
    <w:p w:rsidR="003D31C3" w:rsidRPr="00324C7F" w:rsidRDefault="003D31C3" w:rsidP="003D31C3">
      <w:pPr>
        <w:rPr>
          <w:rFonts w:ascii="Times New Roman" w:hAnsi="Times New Roman"/>
          <w:color w:val="000000"/>
          <w:sz w:val="24"/>
          <w:szCs w:val="24"/>
        </w:rPr>
      </w:pPr>
      <w:r w:rsidRPr="00324C7F">
        <w:rPr>
          <w:rFonts w:ascii="Times New Roman" w:hAnsi="Times New Roman"/>
          <w:b/>
          <w:color w:val="000000"/>
          <w:sz w:val="24"/>
          <w:szCs w:val="24"/>
          <w:u w:val="single"/>
        </w:rPr>
        <w:t>Guiding Principle</w:t>
      </w:r>
      <w:r w:rsidRPr="00324C7F">
        <w:rPr>
          <w:rFonts w:ascii="Times New Roman" w:hAnsi="Times New Roman"/>
          <w:color w:val="000000"/>
          <w:sz w:val="24"/>
          <w:szCs w:val="24"/>
        </w:rPr>
        <w:t>:  If a student from a North Carolina Community College System (NCCCS) college believes the terms of the Comprehensive Articulation Agreement (CAA) have not been honored by a University of North Carolina (UNC) institution to which the student has been admitted, the student may invoke the CAA Transfer Credit Appeal Procedure.</w:t>
      </w:r>
    </w:p>
    <w:p w:rsidR="003D31C3" w:rsidRPr="00324C7F" w:rsidRDefault="003D31C3" w:rsidP="003D31C3">
      <w:pPr>
        <w:spacing w:after="0" w:line="240" w:lineRule="auto"/>
        <w:rPr>
          <w:rFonts w:ascii="Times New Roman" w:hAnsi="Times New Roman"/>
          <w:b/>
          <w:color w:val="000000"/>
          <w:sz w:val="24"/>
          <w:szCs w:val="24"/>
          <w:u w:val="single"/>
        </w:rPr>
      </w:pPr>
      <w:r w:rsidRPr="00324C7F">
        <w:rPr>
          <w:rFonts w:ascii="Times New Roman" w:hAnsi="Times New Roman"/>
          <w:b/>
          <w:color w:val="000000"/>
          <w:sz w:val="24"/>
          <w:szCs w:val="24"/>
          <w:u w:val="single"/>
        </w:rPr>
        <w:t>Steps in Filing an Appeal</w:t>
      </w:r>
    </w:p>
    <w:p w:rsidR="003D31C3" w:rsidRPr="00324C7F" w:rsidRDefault="003D31C3" w:rsidP="003D31C3">
      <w:pPr>
        <w:spacing w:after="0" w:line="240" w:lineRule="auto"/>
        <w:rPr>
          <w:rFonts w:ascii="Times New Roman" w:hAnsi="Times New Roman"/>
          <w:b/>
          <w:color w:val="000000"/>
          <w:sz w:val="24"/>
          <w:szCs w:val="24"/>
        </w:rPr>
      </w:pPr>
      <w:r w:rsidRPr="00324C7F">
        <w:rPr>
          <w:rFonts w:ascii="Times New Roman" w:hAnsi="Times New Roman"/>
          <w:b/>
          <w:color w:val="000000"/>
          <w:sz w:val="24"/>
          <w:szCs w:val="24"/>
        </w:rPr>
        <w:t xml:space="preserve">Step #1: </w:t>
      </w:r>
    </w:p>
    <w:p w:rsidR="003D31C3" w:rsidRPr="00324C7F" w:rsidRDefault="003D31C3" w:rsidP="00A07C67">
      <w:pPr>
        <w:pStyle w:val="ListParagraph"/>
        <w:numPr>
          <w:ilvl w:val="0"/>
          <w:numId w:val="34"/>
        </w:numPr>
        <w:spacing w:after="0" w:line="240" w:lineRule="auto"/>
        <w:rPr>
          <w:rFonts w:ascii="Times New Roman" w:hAnsi="Times New Roman"/>
          <w:color w:val="000000"/>
          <w:sz w:val="24"/>
          <w:szCs w:val="24"/>
        </w:rPr>
      </w:pPr>
      <w:r w:rsidRPr="00324C7F">
        <w:rPr>
          <w:rFonts w:ascii="Times New Roman" w:hAnsi="Times New Roman"/>
          <w:b/>
          <w:color w:val="000000"/>
          <w:sz w:val="24"/>
          <w:szCs w:val="24"/>
        </w:rPr>
        <w:t>By the last day of classes of the first semester for which admission is offered</w:t>
      </w:r>
      <w:r w:rsidRPr="00324C7F">
        <w:rPr>
          <w:rFonts w:ascii="Times New Roman" w:hAnsi="Times New Roman"/>
          <w:color w:val="000000"/>
          <w:sz w:val="24"/>
          <w:szCs w:val="24"/>
        </w:rPr>
        <w:t>, the student must submit</w:t>
      </w:r>
      <w:r w:rsidR="00A07C67" w:rsidRPr="00324C7F">
        <w:rPr>
          <w:rFonts w:ascii="Times New Roman" w:hAnsi="Times New Roman"/>
          <w:color w:val="000000"/>
          <w:sz w:val="24"/>
          <w:szCs w:val="24"/>
        </w:rPr>
        <w:t xml:space="preserve"> a CAA Transfer Credit Appeal F</w:t>
      </w:r>
      <w:r w:rsidRPr="00324C7F">
        <w:rPr>
          <w:rFonts w:ascii="Times New Roman" w:hAnsi="Times New Roman"/>
          <w:color w:val="000000"/>
          <w:sz w:val="24"/>
          <w:szCs w:val="24"/>
        </w:rPr>
        <w:t>o</w:t>
      </w:r>
      <w:r w:rsidR="00A07C67" w:rsidRPr="00324C7F">
        <w:rPr>
          <w:rFonts w:ascii="Times New Roman" w:hAnsi="Times New Roman"/>
          <w:color w:val="000000"/>
          <w:sz w:val="24"/>
          <w:szCs w:val="24"/>
        </w:rPr>
        <w:t>r</w:t>
      </w:r>
      <w:r w:rsidRPr="00324C7F">
        <w:rPr>
          <w:rFonts w:ascii="Times New Roman" w:hAnsi="Times New Roman"/>
          <w:color w:val="000000"/>
          <w:sz w:val="24"/>
          <w:szCs w:val="24"/>
        </w:rPr>
        <w:t>m along with any supporting documentation to the director of admission at the UNC campus to which the student has been admitted.  Students first enrolling at the senior institution in a summer session must submit their appeal by the end of the subsequent fall semester.</w:t>
      </w:r>
    </w:p>
    <w:p w:rsidR="00A07C67" w:rsidRPr="00324C7F" w:rsidRDefault="00A07C67" w:rsidP="00A07C67">
      <w:pPr>
        <w:pStyle w:val="ListParagraph"/>
        <w:spacing w:after="0" w:line="240" w:lineRule="auto"/>
        <w:rPr>
          <w:rFonts w:ascii="Times New Roman" w:hAnsi="Times New Roman"/>
          <w:color w:val="000000"/>
          <w:sz w:val="24"/>
          <w:szCs w:val="24"/>
        </w:rPr>
      </w:pPr>
    </w:p>
    <w:p w:rsidR="003D31C3" w:rsidRPr="00324C7F" w:rsidRDefault="003D31C3" w:rsidP="00A07C67">
      <w:pPr>
        <w:pStyle w:val="ListParagraph"/>
        <w:numPr>
          <w:ilvl w:val="0"/>
          <w:numId w:val="34"/>
        </w:numPr>
        <w:spacing w:after="0" w:line="240" w:lineRule="auto"/>
        <w:rPr>
          <w:rFonts w:ascii="Times New Roman" w:hAnsi="Times New Roman"/>
          <w:b/>
          <w:color w:val="000000"/>
          <w:sz w:val="24"/>
          <w:szCs w:val="24"/>
        </w:rPr>
      </w:pPr>
      <w:r w:rsidRPr="00324C7F">
        <w:rPr>
          <w:rFonts w:ascii="Times New Roman" w:hAnsi="Times New Roman"/>
          <w:b/>
          <w:color w:val="000000"/>
          <w:sz w:val="24"/>
          <w:szCs w:val="24"/>
        </w:rPr>
        <w:t xml:space="preserve">The student must specify on the appeal form the specific CAA language that is in </w:t>
      </w:r>
      <w:r w:rsidRPr="00324C7F">
        <w:rPr>
          <w:rFonts w:ascii="Times New Roman" w:hAnsi="Times New Roman"/>
          <w:b/>
          <w:color w:val="000000"/>
          <w:sz w:val="24"/>
          <w:szCs w:val="24"/>
        </w:rPr>
        <w:br/>
        <w:t>contention.  Appeals that lack this information will not be considered.</w:t>
      </w:r>
    </w:p>
    <w:p w:rsidR="00A07C67" w:rsidRPr="00324C7F" w:rsidRDefault="00A07C67" w:rsidP="00A07C67">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   </w:t>
      </w:r>
    </w:p>
    <w:p w:rsidR="003D31C3" w:rsidRPr="00324C7F" w:rsidRDefault="003D31C3" w:rsidP="00A07C67">
      <w:pPr>
        <w:pStyle w:val="ListParagraph"/>
        <w:numPr>
          <w:ilvl w:val="0"/>
          <w:numId w:val="34"/>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The Director of Admission will review the appeal and respond in writing (email or letter) to the student within 15 business days.</w:t>
      </w:r>
    </w:p>
    <w:p w:rsidR="003D31C3" w:rsidRPr="00324C7F" w:rsidRDefault="003D31C3" w:rsidP="003D31C3">
      <w:pPr>
        <w:pStyle w:val="ListParagraph"/>
        <w:spacing w:after="0" w:line="240" w:lineRule="auto"/>
        <w:ind w:left="0"/>
        <w:rPr>
          <w:rFonts w:ascii="Times New Roman" w:hAnsi="Times New Roman"/>
          <w:b/>
          <w:color w:val="000000"/>
          <w:sz w:val="24"/>
          <w:szCs w:val="24"/>
        </w:rPr>
      </w:pPr>
      <w:r w:rsidRPr="00324C7F">
        <w:rPr>
          <w:rFonts w:ascii="Times New Roman" w:hAnsi="Times New Roman"/>
          <w:b/>
          <w:color w:val="000000"/>
          <w:sz w:val="24"/>
          <w:szCs w:val="24"/>
        </w:rPr>
        <w:t>Step #2:</w:t>
      </w:r>
    </w:p>
    <w:p w:rsidR="003D31C3" w:rsidRPr="00324C7F" w:rsidRDefault="00A07C67" w:rsidP="00A07C67">
      <w:pPr>
        <w:pStyle w:val="ListParagraph"/>
        <w:numPr>
          <w:ilvl w:val="0"/>
          <w:numId w:val="35"/>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I</w:t>
      </w:r>
      <w:r w:rsidR="003D31C3" w:rsidRPr="00324C7F">
        <w:rPr>
          <w:rFonts w:ascii="Times New Roman" w:hAnsi="Times New Roman"/>
          <w:color w:val="000000"/>
          <w:sz w:val="24"/>
          <w:szCs w:val="24"/>
        </w:rPr>
        <w:t xml:space="preserve">f the student is not satisfied with the decision of the Director of Admission, he/she may  </w:t>
      </w:r>
      <w:r w:rsidR="003D31C3" w:rsidRPr="00324C7F">
        <w:rPr>
          <w:rFonts w:ascii="Times New Roman" w:hAnsi="Times New Roman"/>
          <w:color w:val="000000"/>
          <w:sz w:val="24"/>
          <w:szCs w:val="24"/>
        </w:rPr>
        <w:br/>
        <w:t xml:space="preserve"> appeal on the same form to the </w:t>
      </w:r>
      <w:r w:rsidR="003D31C3" w:rsidRPr="00324C7F">
        <w:rPr>
          <w:rFonts w:ascii="Times New Roman" w:hAnsi="Times New Roman"/>
          <w:b/>
          <w:color w:val="000000"/>
          <w:sz w:val="24"/>
          <w:szCs w:val="24"/>
        </w:rPr>
        <w:t>Chief Academic Officer (Provost)</w:t>
      </w:r>
      <w:r w:rsidR="003D31C3" w:rsidRPr="00324C7F">
        <w:rPr>
          <w:rFonts w:ascii="Times New Roman" w:hAnsi="Times New Roman"/>
          <w:color w:val="000000"/>
          <w:sz w:val="24"/>
          <w:szCs w:val="24"/>
        </w:rPr>
        <w:t xml:space="preserve"> of the University </w:t>
      </w:r>
      <w:r w:rsidR="003D31C3" w:rsidRPr="00324C7F">
        <w:rPr>
          <w:rFonts w:ascii="Times New Roman" w:hAnsi="Times New Roman"/>
          <w:color w:val="000000"/>
          <w:sz w:val="24"/>
          <w:szCs w:val="24"/>
        </w:rPr>
        <w:br/>
        <w:t xml:space="preserve"> within 15 days of written notice of the director’s decision.</w:t>
      </w:r>
    </w:p>
    <w:p w:rsidR="00A07C67" w:rsidRPr="00324C7F" w:rsidRDefault="00A07C67" w:rsidP="00A07C67">
      <w:pPr>
        <w:spacing w:after="0" w:line="240" w:lineRule="auto"/>
        <w:rPr>
          <w:rFonts w:ascii="Times New Roman" w:hAnsi="Times New Roman"/>
          <w:color w:val="000000"/>
          <w:sz w:val="24"/>
          <w:szCs w:val="24"/>
        </w:rPr>
      </w:pPr>
    </w:p>
    <w:p w:rsidR="003D31C3" w:rsidRPr="00324C7F" w:rsidRDefault="003D31C3" w:rsidP="00A07C67">
      <w:pPr>
        <w:pStyle w:val="ListParagraph"/>
        <w:numPr>
          <w:ilvl w:val="0"/>
          <w:numId w:val="35"/>
        </w:numPr>
        <w:spacing w:after="0" w:line="240" w:lineRule="auto"/>
        <w:rPr>
          <w:rFonts w:ascii="Times New Roman" w:hAnsi="Times New Roman"/>
          <w:b/>
          <w:color w:val="000000"/>
          <w:sz w:val="24"/>
          <w:szCs w:val="24"/>
        </w:rPr>
      </w:pPr>
      <w:r w:rsidRPr="00324C7F">
        <w:rPr>
          <w:rFonts w:ascii="Times New Roman" w:hAnsi="Times New Roman"/>
          <w:color w:val="000000"/>
          <w:sz w:val="24"/>
          <w:szCs w:val="24"/>
        </w:rPr>
        <w:t xml:space="preserve">The Provost will review the appeal and respond in writing (email or letter) to </w:t>
      </w:r>
      <w:proofErr w:type="gramStart"/>
      <w:r w:rsidRPr="00324C7F">
        <w:rPr>
          <w:rFonts w:ascii="Times New Roman" w:hAnsi="Times New Roman"/>
          <w:color w:val="000000"/>
          <w:sz w:val="24"/>
          <w:szCs w:val="24"/>
        </w:rPr>
        <w:t xml:space="preserve">the  </w:t>
      </w:r>
      <w:proofErr w:type="gramEnd"/>
      <w:r w:rsidRPr="00324C7F">
        <w:rPr>
          <w:rFonts w:ascii="Times New Roman" w:hAnsi="Times New Roman"/>
          <w:color w:val="000000"/>
          <w:sz w:val="24"/>
          <w:szCs w:val="24"/>
        </w:rPr>
        <w:br/>
        <w:t>student within 15 business days of receiving the student’s appeal.</w:t>
      </w:r>
    </w:p>
    <w:p w:rsidR="003D31C3" w:rsidRPr="00324C7F" w:rsidRDefault="003D31C3" w:rsidP="003D31C3">
      <w:pPr>
        <w:pStyle w:val="ListParagraph"/>
        <w:spacing w:after="0" w:line="240" w:lineRule="auto"/>
        <w:ind w:left="0"/>
        <w:rPr>
          <w:rFonts w:ascii="Times New Roman" w:hAnsi="Times New Roman"/>
          <w:b/>
          <w:color w:val="000000"/>
          <w:sz w:val="24"/>
          <w:szCs w:val="24"/>
        </w:rPr>
      </w:pPr>
      <w:r w:rsidRPr="00324C7F">
        <w:rPr>
          <w:rFonts w:ascii="Times New Roman" w:hAnsi="Times New Roman"/>
          <w:b/>
          <w:color w:val="000000"/>
          <w:sz w:val="24"/>
          <w:szCs w:val="24"/>
        </w:rPr>
        <w:t>Step #3</w:t>
      </w:r>
    </w:p>
    <w:p w:rsidR="00A07C67" w:rsidRPr="00324C7F" w:rsidRDefault="003D31C3" w:rsidP="00A07C67">
      <w:pPr>
        <w:pStyle w:val="ListParagraph"/>
        <w:numPr>
          <w:ilvl w:val="0"/>
          <w:numId w:val="37"/>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 xml:space="preserve">If the student is not satisfied with the decision of the Provost, he/she may appeal to </w:t>
      </w:r>
      <w:proofErr w:type="gramStart"/>
      <w:r w:rsidRPr="00324C7F">
        <w:rPr>
          <w:rFonts w:ascii="Times New Roman" w:hAnsi="Times New Roman"/>
          <w:color w:val="000000"/>
          <w:sz w:val="24"/>
          <w:szCs w:val="24"/>
        </w:rPr>
        <w:t xml:space="preserve">the  </w:t>
      </w:r>
      <w:proofErr w:type="gramEnd"/>
      <w:r w:rsidRPr="00324C7F">
        <w:rPr>
          <w:rFonts w:ascii="Times New Roman" w:hAnsi="Times New Roman"/>
          <w:color w:val="000000"/>
          <w:sz w:val="24"/>
          <w:szCs w:val="24"/>
        </w:rPr>
        <w:br/>
        <w:t xml:space="preserve">Transfer Advisory Committee (TAC) subcommittee, composed of the Co-chairs, a   </w:t>
      </w:r>
      <w:r w:rsidRPr="00324C7F">
        <w:rPr>
          <w:rFonts w:ascii="Times New Roman" w:hAnsi="Times New Roman"/>
          <w:color w:val="000000"/>
          <w:sz w:val="24"/>
          <w:szCs w:val="24"/>
        </w:rPr>
        <w:br/>
        <w:t xml:space="preserve"> representative from the UNC General Administration, and a representative from the </w:t>
      </w:r>
      <w:r w:rsidRPr="00324C7F">
        <w:rPr>
          <w:rFonts w:ascii="Times New Roman" w:hAnsi="Times New Roman"/>
          <w:color w:val="000000"/>
          <w:sz w:val="24"/>
          <w:szCs w:val="24"/>
        </w:rPr>
        <w:br/>
        <w:t xml:space="preserve"> NCCCS.  The student must submit the appeal to the subcommittee within 15 days of </w:t>
      </w:r>
      <w:r w:rsidR="00A07C67" w:rsidRPr="00324C7F">
        <w:rPr>
          <w:rFonts w:ascii="Times New Roman" w:hAnsi="Times New Roman"/>
          <w:color w:val="000000"/>
          <w:sz w:val="24"/>
          <w:szCs w:val="24"/>
        </w:rPr>
        <w:t xml:space="preserve">  </w:t>
      </w:r>
    </w:p>
    <w:p w:rsidR="00A07C67" w:rsidRPr="00324C7F" w:rsidRDefault="00A07C67" w:rsidP="00A07C67">
      <w:pPr>
        <w:pStyle w:val="ListParagraph"/>
        <w:spacing w:after="0" w:line="240" w:lineRule="auto"/>
        <w:ind w:left="1440"/>
        <w:rPr>
          <w:rFonts w:ascii="Times New Roman" w:hAnsi="Times New Roman"/>
          <w:color w:val="000000"/>
          <w:sz w:val="24"/>
          <w:szCs w:val="24"/>
        </w:rPr>
      </w:pPr>
      <w:r w:rsidRPr="00324C7F">
        <w:rPr>
          <w:rFonts w:ascii="Times New Roman" w:hAnsi="Times New Roman"/>
          <w:color w:val="000000"/>
          <w:sz w:val="24"/>
          <w:szCs w:val="24"/>
        </w:rPr>
        <w:t xml:space="preserve"> </w:t>
      </w:r>
      <w:proofErr w:type="gramStart"/>
      <w:r w:rsidR="003D31C3" w:rsidRPr="00324C7F">
        <w:rPr>
          <w:rFonts w:ascii="Times New Roman" w:hAnsi="Times New Roman"/>
          <w:color w:val="000000"/>
          <w:sz w:val="24"/>
          <w:szCs w:val="24"/>
        </w:rPr>
        <w:t>the</w:t>
      </w:r>
      <w:proofErr w:type="gramEnd"/>
      <w:r w:rsidR="003D31C3" w:rsidRPr="00324C7F">
        <w:rPr>
          <w:rFonts w:ascii="Times New Roman" w:hAnsi="Times New Roman"/>
          <w:color w:val="000000"/>
          <w:sz w:val="24"/>
          <w:szCs w:val="24"/>
        </w:rPr>
        <w:t xml:space="preserve"> receipt of the Provost’s decision.  The appeal to the TAC subcommittee should be </w:t>
      </w:r>
    </w:p>
    <w:p w:rsidR="003D31C3" w:rsidRPr="00324C7F" w:rsidRDefault="00A07C67" w:rsidP="00A07C67">
      <w:pPr>
        <w:pStyle w:val="ListParagraph"/>
        <w:spacing w:after="0" w:line="240" w:lineRule="auto"/>
        <w:ind w:left="1440"/>
        <w:rPr>
          <w:rFonts w:ascii="Times New Roman" w:hAnsi="Times New Roman"/>
          <w:color w:val="000000"/>
          <w:sz w:val="24"/>
          <w:szCs w:val="24"/>
        </w:rPr>
      </w:pPr>
      <w:r w:rsidRPr="00324C7F">
        <w:rPr>
          <w:rFonts w:ascii="Times New Roman" w:hAnsi="Times New Roman"/>
          <w:color w:val="000000"/>
          <w:sz w:val="24"/>
          <w:szCs w:val="24"/>
        </w:rPr>
        <w:t xml:space="preserve"> </w:t>
      </w:r>
      <w:proofErr w:type="gramStart"/>
      <w:r w:rsidR="003D31C3" w:rsidRPr="00324C7F">
        <w:rPr>
          <w:rFonts w:ascii="Times New Roman" w:hAnsi="Times New Roman"/>
          <w:color w:val="000000"/>
          <w:sz w:val="24"/>
          <w:szCs w:val="24"/>
        </w:rPr>
        <w:t>sent</w:t>
      </w:r>
      <w:proofErr w:type="gramEnd"/>
      <w:r w:rsidR="003D31C3" w:rsidRPr="00324C7F">
        <w:rPr>
          <w:rFonts w:ascii="Times New Roman" w:hAnsi="Times New Roman"/>
          <w:color w:val="000000"/>
          <w:sz w:val="24"/>
          <w:szCs w:val="24"/>
        </w:rPr>
        <w:t xml:space="preserve"> to:</w:t>
      </w:r>
      <w:r w:rsidR="003D31C3" w:rsidRPr="00324C7F">
        <w:rPr>
          <w:rFonts w:ascii="Times New Roman" w:hAnsi="Times New Roman"/>
          <w:color w:val="000000"/>
          <w:sz w:val="24"/>
          <w:szCs w:val="24"/>
        </w:rPr>
        <w:br/>
      </w:r>
      <w:r w:rsidR="003D31C3" w:rsidRPr="00324C7F">
        <w:rPr>
          <w:rFonts w:ascii="Times New Roman" w:hAnsi="Times New Roman"/>
          <w:b/>
          <w:color w:val="000000"/>
          <w:sz w:val="24"/>
          <w:szCs w:val="24"/>
        </w:rPr>
        <w:t xml:space="preserve">                           UNC-GA Transfer Advisory Committee Member</w:t>
      </w:r>
      <w:r w:rsidR="003D31C3" w:rsidRPr="00324C7F">
        <w:rPr>
          <w:rFonts w:ascii="Times New Roman" w:hAnsi="Times New Roman"/>
          <w:b/>
          <w:color w:val="000000"/>
          <w:sz w:val="24"/>
          <w:szCs w:val="24"/>
        </w:rPr>
        <w:br/>
        <w:t xml:space="preserve">                           CAA Appeal, PO Box 2688, Chapel Hill, NC 27515</w:t>
      </w:r>
      <w:r w:rsidR="003D31C3" w:rsidRPr="00324C7F">
        <w:rPr>
          <w:rFonts w:ascii="Times New Roman" w:hAnsi="Times New Roman"/>
          <w:b/>
          <w:color w:val="000000"/>
          <w:sz w:val="24"/>
          <w:szCs w:val="24"/>
        </w:rPr>
        <w:br/>
      </w:r>
    </w:p>
    <w:p w:rsidR="00A07C67" w:rsidRPr="00324C7F" w:rsidRDefault="00A07C67" w:rsidP="00A07C67">
      <w:pPr>
        <w:pStyle w:val="ListParagraph"/>
        <w:spacing w:after="0" w:line="240" w:lineRule="auto"/>
        <w:ind w:left="0"/>
        <w:rPr>
          <w:rFonts w:ascii="Times New Roman" w:hAnsi="Times New Roman"/>
          <w:color w:val="000000"/>
          <w:sz w:val="24"/>
          <w:szCs w:val="24"/>
        </w:rPr>
      </w:pPr>
      <w:r w:rsidRPr="00324C7F">
        <w:rPr>
          <w:rFonts w:ascii="Times New Roman" w:hAnsi="Times New Roman"/>
          <w:color w:val="000000"/>
          <w:sz w:val="24"/>
          <w:szCs w:val="24"/>
        </w:rPr>
        <w:t xml:space="preserve">    </w:t>
      </w:r>
      <w:r w:rsidR="003D31C3" w:rsidRPr="00324C7F">
        <w:rPr>
          <w:rFonts w:ascii="Times New Roman" w:hAnsi="Times New Roman"/>
          <w:color w:val="000000"/>
          <w:sz w:val="24"/>
          <w:szCs w:val="24"/>
        </w:rPr>
        <w:t xml:space="preserve">If a consensus is reached by the subcommittee, the student </w:t>
      </w:r>
      <w:r w:rsidRPr="00324C7F">
        <w:rPr>
          <w:rFonts w:ascii="Times New Roman" w:hAnsi="Times New Roman"/>
          <w:color w:val="000000"/>
          <w:sz w:val="24"/>
          <w:szCs w:val="24"/>
        </w:rPr>
        <w:t xml:space="preserve">will be notified within 15 </w:t>
      </w:r>
    </w:p>
    <w:p w:rsidR="00962819" w:rsidRPr="00324C7F" w:rsidRDefault="003D31C3" w:rsidP="00A07C67">
      <w:pPr>
        <w:pStyle w:val="ListParagraph"/>
        <w:spacing w:after="0" w:line="240" w:lineRule="auto"/>
        <w:ind w:left="0"/>
        <w:rPr>
          <w:rFonts w:ascii="Times New Roman" w:hAnsi="Times New Roman"/>
          <w:color w:val="000000"/>
          <w:sz w:val="18"/>
          <w:szCs w:val="18"/>
        </w:rPr>
      </w:pPr>
      <w:r w:rsidRPr="00324C7F">
        <w:rPr>
          <w:rFonts w:ascii="Times New Roman" w:hAnsi="Times New Roman"/>
          <w:color w:val="000000"/>
          <w:sz w:val="24"/>
          <w:szCs w:val="24"/>
        </w:rPr>
        <w:t xml:space="preserve">    </w:t>
      </w:r>
      <w:proofErr w:type="gramStart"/>
      <w:r w:rsidRPr="00324C7F">
        <w:rPr>
          <w:rFonts w:ascii="Times New Roman" w:hAnsi="Times New Roman"/>
          <w:color w:val="000000"/>
          <w:sz w:val="24"/>
          <w:szCs w:val="24"/>
        </w:rPr>
        <w:t>business</w:t>
      </w:r>
      <w:proofErr w:type="gramEnd"/>
      <w:r w:rsidRPr="00324C7F">
        <w:rPr>
          <w:rFonts w:ascii="Times New Roman" w:hAnsi="Times New Roman"/>
          <w:color w:val="000000"/>
          <w:sz w:val="24"/>
          <w:szCs w:val="24"/>
        </w:rPr>
        <w:t xml:space="preserve"> days; if a consensus resolution is not reached, the appeal will be forwarded by </w:t>
      </w:r>
      <w:r w:rsidRPr="00324C7F">
        <w:rPr>
          <w:rFonts w:ascii="Times New Roman" w:hAnsi="Times New Roman"/>
          <w:color w:val="000000"/>
          <w:sz w:val="24"/>
          <w:szCs w:val="24"/>
        </w:rPr>
        <w:br/>
        <w:t xml:space="preserve">    the subcommittee to the full TAC within 10 business days.  The TAC will review the   </w:t>
      </w:r>
      <w:r w:rsidRPr="00324C7F">
        <w:rPr>
          <w:rFonts w:ascii="Times New Roman" w:hAnsi="Times New Roman"/>
          <w:color w:val="000000"/>
          <w:sz w:val="24"/>
          <w:szCs w:val="24"/>
        </w:rPr>
        <w:br/>
      </w:r>
      <w:r w:rsidR="00A07C67" w:rsidRPr="00324C7F">
        <w:rPr>
          <w:rFonts w:ascii="Times New Roman" w:hAnsi="Times New Roman"/>
          <w:color w:val="000000"/>
          <w:sz w:val="24"/>
          <w:szCs w:val="24"/>
        </w:rPr>
        <w:t xml:space="preserve"> </w:t>
      </w:r>
      <w:r w:rsidRPr="00324C7F">
        <w:rPr>
          <w:rFonts w:ascii="Times New Roman" w:hAnsi="Times New Roman"/>
          <w:color w:val="000000"/>
          <w:sz w:val="24"/>
          <w:szCs w:val="24"/>
        </w:rPr>
        <w:t xml:space="preserve">   appeal and notify the student of the final decision within 10 business days of receiving  </w:t>
      </w:r>
      <w:r w:rsidRPr="00324C7F">
        <w:rPr>
          <w:rFonts w:ascii="Times New Roman" w:hAnsi="Times New Roman"/>
          <w:color w:val="000000"/>
          <w:sz w:val="24"/>
          <w:szCs w:val="24"/>
        </w:rPr>
        <w:br/>
        <w:t xml:space="preserve"> </w:t>
      </w:r>
      <w:r w:rsidR="00A07C67" w:rsidRPr="00324C7F">
        <w:rPr>
          <w:rFonts w:ascii="Times New Roman" w:hAnsi="Times New Roman"/>
          <w:color w:val="000000"/>
          <w:sz w:val="24"/>
          <w:szCs w:val="24"/>
        </w:rPr>
        <w:t xml:space="preserve"> </w:t>
      </w:r>
      <w:r w:rsidRPr="00324C7F">
        <w:rPr>
          <w:rFonts w:ascii="Times New Roman" w:hAnsi="Times New Roman"/>
          <w:color w:val="000000"/>
          <w:sz w:val="24"/>
          <w:szCs w:val="24"/>
        </w:rPr>
        <w:t xml:space="preserve">  the appeal.</w:t>
      </w:r>
      <w:r w:rsidRPr="00324C7F">
        <w:rPr>
          <w:rFonts w:ascii="Times New Roman" w:hAnsi="Times New Roman"/>
          <w:color w:val="000000"/>
          <w:sz w:val="24"/>
          <w:szCs w:val="24"/>
        </w:rPr>
        <w:tab/>
      </w:r>
    </w:p>
    <w:p w:rsidR="00962819" w:rsidRPr="00324C7F" w:rsidRDefault="00962819" w:rsidP="00962819">
      <w:pPr>
        <w:pStyle w:val="ListParagraph"/>
        <w:spacing w:after="0" w:line="240" w:lineRule="auto"/>
        <w:ind w:left="360"/>
        <w:rPr>
          <w:rFonts w:ascii="Times New Roman" w:hAnsi="Times New Roman"/>
          <w:color w:val="000000"/>
          <w:sz w:val="24"/>
          <w:szCs w:val="24"/>
        </w:rPr>
      </w:pPr>
    </w:p>
    <w:p w:rsidR="003D31C3" w:rsidRPr="00324C7F" w:rsidRDefault="003D31C3" w:rsidP="00962819">
      <w:pPr>
        <w:pStyle w:val="ListParagraph"/>
        <w:spacing w:after="0" w:line="240" w:lineRule="auto"/>
        <w:ind w:left="360"/>
        <w:rPr>
          <w:rFonts w:ascii="Times New Roman" w:hAnsi="Times New Roman"/>
          <w:color w:val="000000"/>
          <w:sz w:val="18"/>
          <w:szCs w:val="18"/>
        </w:rPr>
      </w:pPr>
      <w:r w:rsidRPr="00324C7F">
        <w:rPr>
          <w:rFonts w:ascii="Times New Roman" w:hAnsi="Times New Roman"/>
          <w:color w:val="000000"/>
          <w:sz w:val="24"/>
          <w:szCs w:val="24"/>
        </w:rPr>
        <w:tab/>
      </w:r>
      <w:r w:rsidRPr="00324C7F">
        <w:rPr>
          <w:rFonts w:ascii="Times New Roman" w:hAnsi="Times New Roman"/>
          <w:color w:val="000000"/>
          <w:sz w:val="24"/>
          <w:szCs w:val="24"/>
        </w:rPr>
        <w:tab/>
      </w:r>
      <w:r w:rsidRPr="00324C7F">
        <w:rPr>
          <w:rFonts w:ascii="Times New Roman" w:hAnsi="Times New Roman"/>
          <w:color w:val="000000"/>
          <w:sz w:val="24"/>
          <w:szCs w:val="24"/>
        </w:rPr>
        <w:tab/>
      </w:r>
      <w:r w:rsidRPr="00324C7F">
        <w:rPr>
          <w:rFonts w:ascii="Times New Roman" w:hAnsi="Times New Roman"/>
          <w:color w:val="000000"/>
          <w:sz w:val="24"/>
          <w:szCs w:val="24"/>
        </w:rPr>
        <w:tab/>
      </w:r>
      <w:r w:rsidRPr="00324C7F">
        <w:rPr>
          <w:rFonts w:ascii="Times New Roman" w:hAnsi="Times New Roman"/>
          <w:color w:val="000000"/>
          <w:sz w:val="24"/>
          <w:szCs w:val="24"/>
        </w:rPr>
        <w:tab/>
      </w:r>
      <w:r w:rsidRPr="00324C7F">
        <w:rPr>
          <w:rFonts w:ascii="Times New Roman" w:hAnsi="Times New Roman"/>
          <w:color w:val="000000"/>
          <w:sz w:val="24"/>
          <w:szCs w:val="24"/>
        </w:rPr>
        <w:tab/>
        <w:t xml:space="preserve">        </w:t>
      </w:r>
    </w:p>
    <w:p w:rsidR="00562270" w:rsidRPr="00324C7F" w:rsidRDefault="003D31C3" w:rsidP="003D31C3">
      <w:pPr>
        <w:jc w:val="center"/>
        <w:rPr>
          <w:rFonts w:ascii="Times New Roman" w:hAnsi="Times New Roman"/>
          <w:b/>
          <w:color w:val="000000"/>
          <w:sz w:val="32"/>
          <w:szCs w:val="32"/>
        </w:rPr>
      </w:pPr>
      <w:r w:rsidRPr="00324C7F">
        <w:rPr>
          <w:rFonts w:ascii="Times New Roman" w:hAnsi="Times New Roman"/>
          <w:b/>
          <w:color w:val="000000"/>
          <w:sz w:val="32"/>
          <w:szCs w:val="32"/>
        </w:rPr>
        <w:lastRenderedPageBreak/>
        <w:t xml:space="preserve">Comprehensive Articulation Agreement </w:t>
      </w:r>
    </w:p>
    <w:p w:rsidR="003D31C3" w:rsidRPr="00324C7F" w:rsidRDefault="003D31C3" w:rsidP="003D31C3">
      <w:pPr>
        <w:jc w:val="center"/>
        <w:rPr>
          <w:rFonts w:ascii="Times New Roman" w:hAnsi="Times New Roman"/>
          <w:b/>
          <w:color w:val="000000"/>
          <w:sz w:val="32"/>
          <w:szCs w:val="32"/>
        </w:rPr>
      </w:pPr>
      <w:r w:rsidRPr="00324C7F">
        <w:rPr>
          <w:rFonts w:ascii="Times New Roman" w:hAnsi="Times New Roman"/>
          <w:b/>
          <w:color w:val="000000"/>
          <w:sz w:val="32"/>
          <w:szCs w:val="32"/>
        </w:rPr>
        <w:t>Transfer Credit Appeal Procedure</w:t>
      </w:r>
    </w:p>
    <w:p w:rsidR="003D31C3" w:rsidRPr="00324C7F" w:rsidRDefault="003D31C3" w:rsidP="003D31C3">
      <w:pPr>
        <w:jc w:val="center"/>
        <w:rPr>
          <w:rFonts w:ascii="Times New Roman" w:hAnsi="Times New Roman"/>
          <w:color w:val="000000"/>
          <w:sz w:val="24"/>
          <w:szCs w:val="24"/>
        </w:rPr>
      </w:pPr>
      <w:r w:rsidRPr="00324C7F">
        <w:rPr>
          <w:rFonts w:ascii="Times New Roman" w:hAnsi="Times New Roman"/>
          <w:color w:val="000000"/>
          <w:sz w:val="24"/>
          <w:szCs w:val="24"/>
        </w:rPr>
        <w:t xml:space="preserve">University of North Carolina/North Carolina </w:t>
      </w:r>
      <w:r w:rsidR="00195C36">
        <w:rPr>
          <w:rFonts w:ascii="Times New Roman" w:hAnsi="Times New Roman"/>
          <w:color w:val="000000"/>
          <w:sz w:val="24"/>
          <w:szCs w:val="24"/>
        </w:rPr>
        <w:t>Community College System</w:t>
      </w:r>
    </w:p>
    <w:p w:rsidR="003D31C3" w:rsidRPr="00324C7F" w:rsidRDefault="003D31C3" w:rsidP="003D31C3">
      <w:pPr>
        <w:rPr>
          <w:rFonts w:ascii="Times New Roman" w:hAnsi="Times New Roman"/>
          <w:color w:val="000000"/>
          <w:sz w:val="24"/>
          <w:szCs w:val="24"/>
        </w:rPr>
      </w:pPr>
      <w:r w:rsidRPr="00324C7F">
        <w:rPr>
          <w:rFonts w:ascii="Times New Roman" w:hAnsi="Times New Roman"/>
          <w:b/>
          <w:color w:val="000000"/>
          <w:sz w:val="24"/>
          <w:szCs w:val="24"/>
        </w:rPr>
        <w:t>Section 1:</w:t>
      </w:r>
      <w:r w:rsidRPr="00324C7F">
        <w:rPr>
          <w:rFonts w:ascii="Times New Roman" w:hAnsi="Times New Roman"/>
          <w:color w:val="000000"/>
          <w:sz w:val="24"/>
          <w:szCs w:val="24"/>
        </w:rPr>
        <w:t xml:space="preserve">  </w:t>
      </w:r>
      <w:r w:rsidRPr="00324C7F">
        <w:rPr>
          <w:rFonts w:ascii="Times New Roman" w:hAnsi="Times New Roman"/>
          <w:b/>
          <w:color w:val="000000"/>
          <w:sz w:val="24"/>
          <w:szCs w:val="24"/>
        </w:rPr>
        <w:t>Student Information</w:t>
      </w:r>
      <w:r w:rsidRPr="00324C7F">
        <w:rPr>
          <w:rFonts w:ascii="Times New Roman" w:hAnsi="Times New Roman"/>
          <w:color w:val="000000"/>
          <w:sz w:val="24"/>
          <w:szCs w:val="24"/>
        </w:rPr>
        <w:t xml:space="preserve"> (</w:t>
      </w:r>
      <w:r w:rsidRPr="00324C7F">
        <w:rPr>
          <w:rFonts w:ascii="Times New Roman" w:hAnsi="Times New Roman"/>
          <w:i/>
          <w:color w:val="000000"/>
          <w:sz w:val="24"/>
          <w:szCs w:val="24"/>
        </w:rPr>
        <w:t>to be completed by the student submitting the form</w:t>
      </w:r>
      <w:r w:rsidRPr="00324C7F">
        <w:rPr>
          <w:rFonts w:ascii="Times New Roman" w:hAnsi="Times New Roman"/>
          <w:color w:val="000000"/>
          <w:sz w:val="24"/>
          <w:szCs w:val="24"/>
        </w:rPr>
        <w:t>)</w:t>
      </w:r>
    </w:p>
    <w:p w:rsidR="003D31C3" w:rsidRPr="00324C7F" w:rsidRDefault="003D31C3" w:rsidP="003D31C3">
      <w:pPr>
        <w:pStyle w:val="ListParagraph"/>
        <w:numPr>
          <w:ilvl w:val="0"/>
          <w:numId w:val="29"/>
        </w:numPr>
        <w:spacing w:after="160" w:line="256" w:lineRule="auto"/>
        <w:rPr>
          <w:rFonts w:ascii="Times New Roman" w:hAnsi="Times New Roman"/>
          <w:b/>
          <w:color w:val="000000"/>
          <w:sz w:val="24"/>
          <w:szCs w:val="24"/>
        </w:rPr>
      </w:pPr>
      <w:r w:rsidRPr="00324C7F">
        <w:rPr>
          <w:rFonts w:ascii="Times New Roman" w:hAnsi="Times New Roman"/>
          <w:color w:val="000000"/>
          <w:sz w:val="24"/>
          <w:szCs w:val="24"/>
        </w:rPr>
        <w:t xml:space="preserve">The completed form and any supporting documentation </w:t>
      </w:r>
      <w:r w:rsidRPr="00324C7F">
        <w:rPr>
          <w:rFonts w:ascii="Times New Roman" w:hAnsi="Times New Roman"/>
          <w:b/>
          <w:color w:val="000000"/>
          <w:sz w:val="24"/>
          <w:szCs w:val="24"/>
        </w:rPr>
        <w:t>must be submitted to the UNC institution’s Director of Admission by the last day of classes of the first semester for which admission is offered.</w:t>
      </w:r>
      <w:r w:rsidRPr="00324C7F">
        <w:rPr>
          <w:rFonts w:ascii="Times New Roman" w:hAnsi="Times New Roman"/>
          <w:b/>
          <w:color w:val="000000"/>
          <w:sz w:val="24"/>
          <w:szCs w:val="24"/>
        </w:rPr>
        <w:br/>
      </w:r>
    </w:p>
    <w:p w:rsidR="003D31C3" w:rsidRPr="00324C7F" w:rsidRDefault="003D31C3" w:rsidP="003D31C3">
      <w:pPr>
        <w:pStyle w:val="ListParagraph"/>
        <w:numPr>
          <w:ilvl w:val="0"/>
          <w:numId w:val="29"/>
        </w:numPr>
        <w:spacing w:after="160" w:line="256" w:lineRule="auto"/>
        <w:rPr>
          <w:rFonts w:ascii="Times New Roman" w:hAnsi="Times New Roman"/>
          <w:color w:val="000000"/>
          <w:sz w:val="24"/>
          <w:szCs w:val="24"/>
        </w:rPr>
      </w:pPr>
      <w:r w:rsidRPr="00324C7F">
        <w:rPr>
          <w:rFonts w:ascii="Times New Roman" w:hAnsi="Times New Roman"/>
          <w:color w:val="000000"/>
          <w:sz w:val="24"/>
          <w:szCs w:val="24"/>
        </w:rPr>
        <w:t>You must specify the nature of the appeal and cite the specific CAA language that is in contention.  Appeals that do not include this information cannot be considered.</w:t>
      </w:r>
      <w:r w:rsidRPr="00324C7F">
        <w:rPr>
          <w:rFonts w:ascii="Times New Roman" w:hAnsi="Times New Roman"/>
          <w:color w:val="000000"/>
          <w:sz w:val="24"/>
          <w:szCs w:val="24"/>
        </w:rPr>
        <w:br/>
      </w:r>
      <w:r w:rsidRPr="00324C7F">
        <w:rPr>
          <w:rFonts w:ascii="Times New Roman" w:hAnsi="Times New Roman"/>
          <w:color w:val="000000"/>
          <w:sz w:val="24"/>
          <w:szCs w:val="24"/>
        </w:rPr>
        <w:br/>
      </w:r>
    </w:p>
    <w:p w:rsidR="003D31C3" w:rsidRPr="00324C7F" w:rsidRDefault="003D31C3" w:rsidP="003D31C3">
      <w:pPr>
        <w:pStyle w:val="ListParagraph"/>
        <w:ind w:left="0"/>
        <w:rPr>
          <w:rFonts w:ascii="Times New Roman" w:hAnsi="Times New Roman"/>
          <w:color w:val="000000"/>
          <w:sz w:val="24"/>
          <w:szCs w:val="24"/>
        </w:rPr>
      </w:pPr>
      <w:r w:rsidRPr="00324C7F">
        <w:rPr>
          <w:rFonts w:ascii="Times New Roman" w:hAnsi="Times New Roman"/>
          <w:color w:val="000000"/>
          <w:sz w:val="24"/>
          <w:szCs w:val="24"/>
        </w:rPr>
        <w:t>Last Name: ________________________</w:t>
      </w:r>
      <w:r w:rsidR="00195C36">
        <w:rPr>
          <w:rFonts w:ascii="Times New Roman" w:hAnsi="Times New Roman"/>
          <w:color w:val="000000"/>
          <w:sz w:val="24"/>
          <w:szCs w:val="24"/>
        </w:rPr>
        <w:t>_________ First: _____________</w:t>
      </w:r>
      <w:r w:rsidRPr="00324C7F">
        <w:rPr>
          <w:rFonts w:ascii="Times New Roman" w:hAnsi="Times New Roman"/>
          <w:color w:val="000000"/>
          <w:sz w:val="24"/>
          <w:szCs w:val="24"/>
        </w:rPr>
        <w:t>__________ MI: _____</w:t>
      </w:r>
    </w:p>
    <w:p w:rsidR="003D31C3" w:rsidRPr="00195C36" w:rsidRDefault="003D31C3" w:rsidP="003D31C3">
      <w:pPr>
        <w:pStyle w:val="ListParagraph"/>
        <w:ind w:left="0"/>
        <w:rPr>
          <w:rFonts w:ascii="Times New Roman" w:hAnsi="Times New Roman"/>
          <w:i/>
          <w:color w:val="000000"/>
        </w:rPr>
      </w:pPr>
      <w:r w:rsidRPr="00324C7F">
        <w:rPr>
          <w:rFonts w:ascii="Times New Roman" w:hAnsi="Times New Roman"/>
          <w:color w:val="000000"/>
          <w:sz w:val="24"/>
          <w:szCs w:val="24"/>
        </w:rPr>
        <w:t xml:space="preserve">                            </w:t>
      </w:r>
      <w:r w:rsidRPr="00195C36">
        <w:rPr>
          <w:rFonts w:ascii="Times New Roman" w:hAnsi="Times New Roman"/>
          <w:i/>
          <w:color w:val="000000"/>
        </w:rPr>
        <w:t>(Please print or type)</w:t>
      </w:r>
    </w:p>
    <w:p w:rsidR="003D31C3" w:rsidRPr="00324C7F" w:rsidRDefault="003D31C3" w:rsidP="003D31C3">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Address: ______________________________________</w:t>
      </w:r>
      <w:r w:rsidR="00195C36">
        <w:rPr>
          <w:rFonts w:ascii="Times New Roman" w:hAnsi="Times New Roman"/>
          <w:color w:val="000000"/>
          <w:sz w:val="24"/>
          <w:szCs w:val="24"/>
        </w:rPr>
        <w:t>________</w:t>
      </w:r>
      <w:r w:rsidRPr="00324C7F">
        <w:rPr>
          <w:rFonts w:ascii="Times New Roman" w:hAnsi="Times New Roman"/>
          <w:color w:val="000000"/>
          <w:sz w:val="24"/>
          <w:szCs w:val="24"/>
        </w:rPr>
        <w:t>__________________________</w:t>
      </w:r>
    </w:p>
    <w:p w:rsidR="003D31C3" w:rsidRPr="00195C36" w:rsidRDefault="003D31C3" w:rsidP="003D31C3">
      <w:pPr>
        <w:spacing w:after="0" w:line="240" w:lineRule="auto"/>
        <w:rPr>
          <w:rFonts w:ascii="Times New Roman" w:hAnsi="Times New Roman"/>
          <w:i/>
          <w:color w:val="000000"/>
        </w:rPr>
      </w:pPr>
      <w:r w:rsidRPr="00324C7F">
        <w:rPr>
          <w:rFonts w:ascii="Times New Roman" w:hAnsi="Times New Roman"/>
          <w:color w:val="000000"/>
          <w:sz w:val="24"/>
          <w:szCs w:val="24"/>
        </w:rPr>
        <w:tab/>
      </w:r>
      <w:r w:rsidRPr="00324C7F">
        <w:rPr>
          <w:rFonts w:ascii="Times New Roman" w:hAnsi="Times New Roman"/>
          <w:color w:val="000000"/>
          <w:sz w:val="24"/>
          <w:szCs w:val="24"/>
        </w:rPr>
        <w:tab/>
      </w:r>
      <w:r w:rsidRPr="00195C36">
        <w:rPr>
          <w:rFonts w:ascii="Times New Roman" w:hAnsi="Times New Roman"/>
          <w:i/>
          <w:color w:val="000000"/>
        </w:rPr>
        <w:t>(Number and Street)</w:t>
      </w:r>
      <w:r w:rsidRPr="00195C36">
        <w:rPr>
          <w:rFonts w:ascii="Times New Roman" w:hAnsi="Times New Roman"/>
          <w:i/>
          <w:color w:val="000000"/>
        </w:rPr>
        <w:tab/>
      </w:r>
      <w:r w:rsidRPr="00195C36">
        <w:rPr>
          <w:rFonts w:ascii="Times New Roman" w:hAnsi="Times New Roman"/>
          <w:i/>
          <w:color w:val="000000"/>
        </w:rPr>
        <w:tab/>
        <w:t xml:space="preserve">  (City)</w:t>
      </w:r>
      <w:r w:rsidRPr="00195C36">
        <w:rPr>
          <w:rFonts w:ascii="Times New Roman" w:hAnsi="Times New Roman"/>
          <w:i/>
          <w:color w:val="000000"/>
        </w:rPr>
        <w:tab/>
      </w:r>
      <w:r w:rsidRPr="00195C36">
        <w:rPr>
          <w:rFonts w:ascii="Times New Roman" w:hAnsi="Times New Roman"/>
          <w:i/>
          <w:color w:val="000000"/>
        </w:rPr>
        <w:tab/>
      </w:r>
      <w:r w:rsidRPr="00195C36">
        <w:rPr>
          <w:rFonts w:ascii="Times New Roman" w:hAnsi="Times New Roman"/>
          <w:i/>
          <w:color w:val="000000"/>
        </w:rPr>
        <w:tab/>
        <w:t>(State)</w:t>
      </w:r>
      <w:r w:rsidRPr="00195C36">
        <w:rPr>
          <w:rFonts w:ascii="Times New Roman" w:hAnsi="Times New Roman"/>
          <w:i/>
          <w:color w:val="000000"/>
        </w:rPr>
        <w:tab/>
      </w:r>
      <w:r w:rsidRPr="00195C36">
        <w:rPr>
          <w:rFonts w:ascii="Times New Roman" w:hAnsi="Times New Roman"/>
          <w:i/>
          <w:color w:val="000000"/>
        </w:rPr>
        <w:tab/>
        <w:t>(Zip)</w:t>
      </w:r>
    </w:p>
    <w:p w:rsidR="003D31C3" w:rsidRPr="00324C7F" w:rsidRDefault="003D31C3" w:rsidP="003D31C3">
      <w:pPr>
        <w:spacing w:after="0" w:line="240" w:lineRule="auto"/>
        <w:rPr>
          <w:rFonts w:ascii="Times New Roman" w:hAnsi="Times New Roman"/>
          <w:color w:val="000000"/>
          <w:sz w:val="24"/>
          <w:szCs w:val="24"/>
        </w:rPr>
      </w:pPr>
    </w:p>
    <w:p w:rsidR="003D31C3" w:rsidRPr="00324C7F" w:rsidRDefault="003D31C3" w:rsidP="003D31C3">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Telephone: __________________________   Email: ________</w:t>
      </w:r>
      <w:r w:rsidR="00195C36">
        <w:rPr>
          <w:rFonts w:ascii="Times New Roman" w:hAnsi="Times New Roman"/>
          <w:color w:val="000000"/>
          <w:sz w:val="24"/>
          <w:szCs w:val="24"/>
        </w:rPr>
        <w:t>_______________________________</w:t>
      </w:r>
    </w:p>
    <w:p w:rsidR="003D31C3" w:rsidRPr="00195C36" w:rsidRDefault="003D31C3" w:rsidP="003D31C3">
      <w:pPr>
        <w:spacing w:after="0" w:line="240" w:lineRule="auto"/>
        <w:rPr>
          <w:rFonts w:ascii="Times New Roman" w:hAnsi="Times New Roman"/>
          <w:i/>
          <w:color w:val="000000"/>
        </w:rPr>
      </w:pPr>
      <w:r w:rsidRPr="00324C7F">
        <w:rPr>
          <w:rFonts w:ascii="Times New Roman" w:hAnsi="Times New Roman"/>
          <w:color w:val="000000"/>
          <w:sz w:val="24"/>
          <w:szCs w:val="24"/>
        </w:rPr>
        <w:tab/>
      </w:r>
      <w:r w:rsidRPr="00324C7F">
        <w:rPr>
          <w:rFonts w:ascii="Times New Roman" w:hAnsi="Times New Roman"/>
          <w:color w:val="000000"/>
          <w:sz w:val="24"/>
          <w:szCs w:val="24"/>
        </w:rPr>
        <w:tab/>
      </w:r>
      <w:r w:rsidRPr="00195C36">
        <w:rPr>
          <w:rFonts w:ascii="Times New Roman" w:hAnsi="Times New Roman"/>
          <w:i/>
          <w:color w:val="000000"/>
        </w:rPr>
        <w:t>(Area code/Number)</w:t>
      </w:r>
    </w:p>
    <w:p w:rsidR="003D31C3" w:rsidRPr="00324C7F" w:rsidRDefault="003D31C3" w:rsidP="003D31C3">
      <w:pPr>
        <w:spacing w:after="0" w:line="240" w:lineRule="auto"/>
        <w:rPr>
          <w:rFonts w:ascii="Times New Roman" w:hAnsi="Times New Roman"/>
          <w:color w:val="000000"/>
          <w:sz w:val="24"/>
          <w:szCs w:val="24"/>
        </w:rPr>
      </w:pPr>
    </w:p>
    <w:p w:rsidR="003D31C3" w:rsidRPr="00324C7F" w:rsidRDefault="003D31C3" w:rsidP="003D31C3">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Last</w:t>
      </w:r>
      <w:r w:rsidR="00195C36">
        <w:rPr>
          <w:rFonts w:ascii="Times New Roman" w:hAnsi="Times New Roman"/>
          <w:color w:val="000000"/>
          <w:sz w:val="24"/>
          <w:szCs w:val="24"/>
        </w:rPr>
        <w:t xml:space="preserve"> NC Community College Attended: </w:t>
      </w:r>
      <w:r w:rsidRPr="00324C7F">
        <w:rPr>
          <w:rFonts w:ascii="Times New Roman" w:hAnsi="Times New Roman"/>
          <w:color w:val="000000"/>
          <w:sz w:val="24"/>
          <w:szCs w:val="24"/>
        </w:rPr>
        <w:t>___________________</w:t>
      </w:r>
      <w:r w:rsidR="00195C36">
        <w:rPr>
          <w:rFonts w:ascii="Times New Roman" w:hAnsi="Times New Roman"/>
          <w:color w:val="000000"/>
          <w:sz w:val="24"/>
          <w:szCs w:val="24"/>
        </w:rPr>
        <w:t>_______________________________</w:t>
      </w:r>
    </w:p>
    <w:p w:rsidR="003D31C3" w:rsidRPr="00324C7F" w:rsidRDefault="003D31C3" w:rsidP="003D31C3">
      <w:pPr>
        <w:spacing w:after="0" w:line="240" w:lineRule="auto"/>
        <w:rPr>
          <w:rFonts w:ascii="Times New Roman" w:hAnsi="Times New Roman"/>
          <w:color w:val="000000"/>
          <w:sz w:val="24"/>
          <w:szCs w:val="24"/>
        </w:rPr>
      </w:pPr>
    </w:p>
    <w:p w:rsidR="003D31C3" w:rsidRPr="00324C7F" w:rsidRDefault="003D31C3" w:rsidP="003D31C3">
      <w:pPr>
        <w:spacing w:after="0" w:line="240" w:lineRule="auto"/>
        <w:rPr>
          <w:rFonts w:ascii="Times New Roman" w:hAnsi="Times New Roman"/>
          <w:color w:val="000000"/>
          <w:sz w:val="24"/>
          <w:szCs w:val="24"/>
        </w:rPr>
      </w:pPr>
      <w:r w:rsidRPr="00324C7F">
        <w:rPr>
          <w:rFonts w:ascii="Times New Roman" w:hAnsi="Times New Roman"/>
          <w:color w:val="000000"/>
          <w:sz w:val="24"/>
          <w:szCs w:val="24"/>
        </w:rPr>
        <w:t>UNC institution offering admission: ______________________ beginning (semester/yr) _______</w:t>
      </w:r>
      <w:r w:rsidRPr="00324C7F">
        <w:rPr>
          <w:rFonts w:ascii="Times New Roman" w:hAnsi="Times New Roman"/>
          <w:color w:val="000000"/>
          <w:sz w:val="24"/>
          <w:szCs w:val="24"/>
        </w:rPr>
        <w:tab/>
      </w:r>
    </w:p>
    <w:p w:rsidR="003D31C3" w:rsidRPr="00324C7F" w:rsidRDefault="003D31C3" w:rsidP="003D31C3">
      <w:pPr>
        <w:spacing w:after="0" w:line="240" w:lineRule="auto"/>
        <w:rPr>
          <w:rFonts w:ascii="Times New Roman" w:hAnsi="Times New Roman"/>
          <w:b/>
          <w:color w:val="000000"/>
          <w:sz w:val="24"/>
          <w:szCs w:val="24"/>
        </w:rPr>
      </w:pPr>
      <w:r w:rsidRPr="00324C7F">
        <w:rPr>
          <w:rFonts w:ascii="Times New Roman" w:hAnsi="Times New Roman"/>
          <w:b/>
          <w:color w:val="000000"/>
          <w:sz w:val="24"/>
          <w:szCs w:val="24"/>
        </w:rPr>
        <w:t>Se</w:t>
      </w:r>
      <w:r w:rsidR="00BF32F8" w:rsidRPr="00324C7F">
        <w:rPr>
          <w:rFonts w:ascii="Times New Roman" w:hAnsi="Times New Roman"/>
          <w:b/>
          <w:color w:val="000000"/>
          <w:sz w:val="24"/>
          <w:szCs w:val="24"/>
        </w:rPr>
        <w:t>ction 2:  Basis for your appeal</w:t>
      </w:r>
    </w:p>
    <w:p w:rsidR="004C0658" w:rsidRPr="00324C7F" w:rsidRDefault="003D31C3" w:rsidP="003D31C3">
      <w:pPr>
        <w:pStyle w:val="ListParagraph"/>
        <w:numPr>
          <w:ilvl w:val="0"/>
          <w:numId w:val="30"/>
        </w:numPr>
        <w:spacing w:after="0" w:line="240" w:lineRule="auto"/>
        <w:rPr>
          <w:rFonts w:ascii="Times New Roman" w:hAnsi="Times New Roman"/>
          <w:color w:val="000000"/>
          <w:sz w:val="24"/>
          <w:szCs w:val="24"/>
        </w:rPr>
      </w:pPr>
      <w:r w:rsidRPr="00324C7F">
        <w:rPr>
          <w:rFonts w:ascii="Times New Roman" w:hAnsi="Times New Roman"/>
          <w:color w:val="000000"/>
          <w:sz w:val="24"/>
          <w:szCs w:val="24"/>
        </w:rPr>
        <w:t>State your concern(s), citing specific language in the CAA that is applicable to your contention.  Attach supporting docu</w:t>
      </w:r>
      <w:r w:rsidR="004C0658" w:rsidRPr="00324C7F">
        <w:rPr>
          <w:rFonts w:ascii="Times New Roman" w:hAnsi="Times New Roman"/>
          <w:color w:val="000000"/>
          <w:sz w:val="24"/>
          <w:szCs w:val="24"/>
        </w:rPr>
        <w:t xml:space="preserve">ments.  </w:t>
      </w:r>
    </w:p>
    <w:p w:rsidR="004C0658" w:rsidRPr="00324C7F" w:rsidRDefault="004C0658" w:rsidP="004C0658">
      <w:pPr>
        <w:spacing w:after="0" w:line="240" w:lineRule="auto"/>
        <w:rPr>
          <w:rFonts w:ascii="Times New Roman" w:hAnsi="Times New Roman"/>
          <w:color w:val="000000"/>
          <w:sz w:val="24"/>
          <w:szCs w:val="24"/>
        </w:rPr>
      </w:pPr>
    </w:p>
    <w:p w:rsidR="003D31C3" w:rsidRPr="00324C7F" w:rsidRDefault="004C0658" w:rsidP="004C0658">
      <w:pPr>
        <w:pStyle w:val="ListParagraph"/>
        <w:numPr>
          <w:ilvl w:val="0"/>
          <w:numId w:val="37"/>
        </w:numPr>
        <w:spacing w:after="0" w:line="240" w:lineRule="auto"/>
        <w:rPr>
          <w:rFonts w:ascii="Times New Roman" w:hAnsi="Times New Roman"/>
          <w:color w:val="000000"/>
        </w:rPr>
      </w:pPr>
      <w:r w:rsidRPr="00324C7F">
        <w:rPr>
          <w:rFonts w:ascii="Times New Roman" w:hAnsi="Times New Roman"/>
          <w:color w:val="000000"/>
          <w:sz w:val="24"/>
          <w:szCs w:val="24"/>
        </w:rPr>
        <w:t xml:space="preserve">The CAA may be found at </w:t>
      </w:r>
      <w:r w:rsidR="009B2CAF" w:rsidRPr="00324C7F">
        <w:rPr>
          <w:rFonts w:ascii="Times New Roman" w:hAnsi="Times New Roman"/>
          <w:color w:val="000000"/>
          <w:sz w:val="24"/>
          <w:szCs w:val="24"/>
        </w:rPr>
        <w:t xml:space="preserve">the </w:t>
      </w:r>
      <w:r w:rsidRPr="00324C7F">
        <w:rPr>
          <w:rFonts w:ascii="Times New Roman" w:hAnsi="Times New Roman"/>
          <w:color w:val="000000"/>
          <w:sz w:val="24"/>
          <w:szCs w:val="24"/>
        </w:rPr>
        <w:t xml:space="preserve">North Carolina Community Colleges </w:t>
      </w:r>
      <w:r w:rsidR="009B2CAF" w:rsidRPr="00324C7F">
        <w:rPr>
          <w:rFonts w:ascii="Times New Roman" w:hAnsi="Times New Roman"/>
          <w:color w:val="000000"/>
          <w:sz w:val="24"/>
          <w:szCs w:val="24"/>
        </w:rPr>
        <w:t>System website:</w:t>
      </w:r>
      <w:r w:rsidR="00BF32F8" w:rsidRPr="00324C7F">
        <w:rPr>
          <w:rFonts w:ascii="Times New Roman" w:hAnsi="Times New Roman"/>
          <w:color w:val="000000"/>
        </w:rPr>
        <w:t xml:space="preserve">                           </w:t>
      </w:r>
      <w:hyperlink r:id="rId11" w:history="1">
        <w:r w:rsidR="00E81688" w:rsidRPr="00324C7F">
          <w:rPr>
            <w:rStyle w:val="Hyperlink"/>
            <w:rFonts w:ascii="Times New Roman" w:hAnsi="Times New Roman"/>
            <w:color w:val="000000"/>
          </w:rPr>
          <w:t>http://www.nccommunitycolleges.edu/Programs/comprehensive_a_a.htm</w:t>
        </w:r>
      </w:hyperlink>
      <w:r w:rsidR="00BF32F8" w:rsidRPr="00324C7F">
        <w:rPr>
          <w:color w:val="000000"/>
        </w:rPr>
        <w:t xml:space="preserve"> .</w:t>
      </w:r>
    </w:p>
    <w:p w:rsidR="003D31C3" w:rsidRPr="00324C7F" w:rsidRDefault="003D31C3" w:rsidP="003D31C3">
      <w:pPr>
        <w:pStyle w:val="ListParagraph"/>
        <w:spacing w:after="0" w:line="240" w:lineRule="auto"/>
        <w:ind w:left="360"/>
        <w:rPr>
          <w:rFonts w:ascii="Times New Roman" w:hAnsi="Times New Roman"/>
          <w:color w:val="000000"/>
        </w:rPr>
      </w:pPr>
    </w:p>
    <w:p w:rsidR="003D31C3" w:rsidRPr="00324C7F" w:rsidRDefault="003D31C3" w:rsidP="003D31C3">
      <w:pPr>
        <w:pStyle w:val="ListParagraph"/>
        <w:spacing w:after="120" w:line="360" w:lineRule="auto"/>
        <w:ind w:left="360"/>
        <w:rPr>
          <w:rFonts w:ascii="Times New Roman" w:hAnsi="Times New Roman"/>
          <w:color w:val="000000"/>
        </w:rPr>
      </w:pPr>
      <w:r w:rsidRPr="00324C7F">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1C3" w:rsidRPr="00324C7F" w:rsidRDefault="003D31C3" w:rsidP="003D31C3">
      <w:pPr>
        <w:pStyle w:val="ListParagraph"/>
        <w:spacing w:after="120" w:line="360" w:lineRule="auto"/>
        <w:ind w:left="360"/>
        <w:rPr>
          <w:rFonts w:ascii="Times New Roman" w:hAnsi="Times New Roman"/>
          <w:color w:val="000000"/>
        </w:rPr>
      </w:pPr>
    </w:p>
    <w:p w:rsidR="003D31C3" w:rsidRPr="00324C7F" w:rsidRDefault="003D31C3" w:rsidP="003D31C3">
      <w:pPr>
        <w:pStyle w:val="ListParagraph"/>
        <w:spacing w:after="0" w:line="240" w:lineRule="auto"/>
        <w:ind w:left="360"/>
        <w:rPr>
          <w:rFonts w:ascii="Times New Roman" w:hAnsi="Times New Roman"/>
          <w:color w:val="000000"/>
        </w:rPr>
      </w:pPr>
      <w:r w:rsidRPr="00324C7F">
        <w:rPr>
          <w:rFonts w:ascii="Times New Roman" w:hAnsi="Times New Roman"/>
          <w:color w:val="000000"/>
        </w:rPr>
        <w:t>Student Signature: __________________________________________ Date: _______________________</w:t>
      </w:r>
    </w:p>
    <w:p w:rsidR="0096416E" w:rsidRPr="00324C7F" w:rsidRDefault="00271EBB" w:rsidP="00F762CD">
      <w:pPr>
        <w:pStyle w:val="Heading2"/>
      </w:pPr>
      <w:bookmarkStart w:id="18" w:name="_Appendix_F"/>
      <w:bookmarkEnd w:id="18"/>
      <w:r w:rsidRPr="00324C7F">
        <w:t>Appendix F</w:t>
      </w:r>
    </w:p>
    <w:p w:rsidR="00BD0F2D" w:rsidRPr="00195C36" w:rsidRDefault="004870A1" w:rsidP="00195C36">
      <w:pPr>
        <w:spacing w:after="0" w:line="240" w:lineRule="auto"/>
        <w:jc w:val="center"/>
        <w:rPr>
          <w:rFonts w:ascii="Times New Roman" w:hAnsi="Times New Roman"/>
          <w:b/>
          <w:color w:val="000000"/>
          <w:sz w:val="28"/>
          <w:szCs w:val="28"/>
        </w:rPr>
      </w:pPr>
      <w:r w:rsidRPr="00324C7F">
        <w:rPr>
          <w:rFonts w:ascii="Times New Roman" w:hAnsi="Times New Roman"/>
          <w:b/>
          <w:color w:val="000000"/>
          <w:sz w:val="28"/>
          <w:szCs w:val="28"/>
        </w:rPr>
        <w:t>Associate in Arts and Associate in Science Curriculum Standards</w:t>
      </w:r>
    </w:p>
    <w:p w:rsidR="009C7932" w:rsidRPr="00324C7F" w:rsidRDefault="009C7932" w:rsidP="009C7932">
      <w:pPr>
        <w:spacing w:after="0" w:line="240" w:lineRule="auto"/>
        <w:jc w:val="center"/>
        <w:rPr>
          <w:rFonts w:ascii="Times New Roman" w:hAnsi="Times New Roman"/>
          <w:b/>
          <w:color w:val="000000"/>
          <w:sz w:val="24"/>
          <w:szCs w:val="24"/>
        </w:rPr>
      </w:pPr>
      <w:r w:rsidRPr="00324C7F">
        <w:rPr>
          <w:rFonts w:ascii="Times New Roman" w:hAnsi="Times New Roman"/>
          <w:b/>
          <w:color w:val="000000"/>
          <w:sz w:val="24"/>
          <w:szCs w:val="24"/>
        </w:rPr>
        <w:t>Associate in Arts (A10100)</w:t>
      </w:r>
    </w:p>
    <w:p w:rsidR="009C7932" w:rsidRPr="00324C7F" w:rsidRDefault="009C7932" w:rsidP="009C7932">
      <w:pPr>
        <w:spacing w:after="0" w:line="240" w:lineRule="auto"/>
        <w:jc w:val="center"/>
        <w:rPr>
          <w:rFonts w:ascii="Times New Roman" w:hAnsi="Times New Roman"/>
          <w:b/>
          <w:color w:val="000000"/>
          <w:sz w:val="24"/>
          <w:szCs w:val="24"/>
        </w:rPr>
      </w:pPr>
      <w:r w:rsidRPr="00324C7F">
        <w:rPr>
          <w:rFonts w:ascii="Times New Roman" w:hAnsi="Times New Roman"/>
          <w:b/>
          <w:color w:val="000000"/>
          <w:sz w:val="24"/>
          <w:szCs w:val="24"/>
        </w:rPr>
        <w:lastRenderedPageBreak/>
        <w:t>Curriculum Standard</w:t>
      </w:r>
    </w:p>
    <w:p w:rsidR="009C7932" w:rsidRPr="00324C7F" w:rsidRDefault="009C7932" w:rsidP="009C7932">
      <w:pPr>
        <w:spacing w:after="0" w:line="240" w:lineRule="auto"/>
        <w:ind w:left="-450"/>
        <w:rPr>
          <w:rFonts w:ascii="Times New Roman" w:hAnsi="Times New Roman"/>
          <w:color w:val="000000"/>
          <w:sz w:val="20"/>
          <w:szCs w:val="20"/>
        </w:rPr>
      </w:pPr>
      <w:r w:rsidRPr="00324C7F">
        <w:rPr>
          <w:rFonts w:ascii="Times New Roman" w:hAnsi="Times New Roman"/>
          <w:color w:val="000000"/>
          <w:sz w:val="20"/>
          <w:szCs w:val="20"/>
        </w:rPr>
        <w:t>The Associate in Arts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basic computer use.</w:t>
      </w:r>
    </w:p>
    <w:p w:rsidR="009C7932" w:rsidRPr="00324C7F" w:rsidRDefault="009C7932" w:rsidP="009C7932">
      <w:pPr>
        <w:spacing w:after="0" w:line="120" w:lineRule="auto"/>
        <w:ind w:left="-446"/>
        <w:rPr>
          <w:rFonts w:ascii="Times New Roman" w:hAnsi="Times New Roman"/>
          <w:b/>
          <w:color w:val="000000"/>
          <w:sz w:val="20"/>
          <w:szCs w:val="20"/>
        </w:rPr>
      </w:pPr>
    </w:p>
    <w:p w:rsidR="009C7932" w:rsidRPr="00324C7F" w:rsidRDefault="009C7932" w:rsidP="009C7932">
      <w:pPr>
        <w:spacing w:after="0" w:line="240" w:lineRule="auto"/>
        <w:ind w:left="-450"/>
        <w:rPr>
          <w:rFonts w:ascii="Times New Roman" w:hAnsi="Times New Roman"/>
          <w:color w:val="000000"/>
          <w:sz w:val="20"/>
          <w:szCs w:val="20"/>
        </w:rPr>
      </w:pPr>
      <w:r w:rsidRPr="00324C7F">
        <w:rPr>
          <w:rFonts w:ascii="Times New Roman" w:hAnsi="Times New Roman"/>
          <w:color w:val="000000"/>
          <w:sz w:val="20"/>
          <w:szCs w:val="20"/>
        </w:rPr>
        <w:t>Courses are approved for transfer through the Comprehensive Articulation Agreement (CAA).  The CAA enables North Carolina community college graduates of two-year associate in arts programs who are admitted to constituent institutions of The University of North Carolina to transfer with junior status.</w:t>
      </w:r>
    </w:p>
    <w:p w:rsidR="009C7932" w:rsidRPr="00324C7F" w:rsidRDefault="009C7932" w:rsidP="009C7932">
      <w:pPr>
        <w:spacing w:after="0" w:line="120" w:lineRule="auto"/>
        <w:ind w:left="-446"/>
        <w:rPr>
          <w:rFonts w:ascii="Times New Roman" w:hAnsi="Times New Roman"/>
          <w:b/>
          <w:color w:val="000000"/>
          <w:sz w:val="20"/>
          <w:szCs w:val="20"/>
        </w:rPr>
      </w:pPr>
    </w:p>
    <w:p w:rsidR="009C7932" w:rsidRPr="00324C7F" w:rsidRDefault="009C7932" w:rsidP="009C7932">
      <w:pPr>
        <w:tabs>
          <w:tab w:val="left" w:pos="-540"/>
          <w:tab w:val="left" w:pos="270"/>
          <w:tab w:val="left" w:pos="1440"/>
        </w:tabs>
        <w:spacing w:after="0" w:line="240" w:lineRule="auto"/>
        <w:ind w:left="-450" w:right="180"/>
        <w:rPr>
          <w:rFonts w:ascii="Times New Roman" w:hAnsi="Times New Roman"/>
          <w:color w:val="000000"/>
          <w:sz w:val="20"/>
          <w:szCs w:val="20"/>
        </w:rPr>
      </w:pPr>
      <w:r w:rsidRPr="00324C7F">
        <w:rPr>
          <w:rFonts w:ascii="Times New Roman" w:hAnsi="Times New Roman"/>
          <w:color w:val="000000"/>
          <w:sz w:val="20"/>
          <w:szCs w:val="20"/>
        </w:rPr>
        <w:t xml:space="preserve">Community college graduates must obtain a grade of “C” or better in each course and an overall GPA of at least 2.0 on a 4.0 scale in order to transfer with a junior status.  Courses may also transfer through bilateral agreements between institutions.  </w:t>
      </w:r>
    </w:p>
    <w:tbl>
      <w:tblPr>
        <w:tblW w:w="10565" w:type="dxa"/>
        <w:tblInd w:w="-45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tblPr>
      <w:tblGrid>
        <w:gridCol w:w="10565"/>
      </w:tblGrid>
      <w:tr w:rsidR="009C7932" w:rsidRPr="00324C7F" w:rsidTr="00324C7F">
        <w:trPr>
          <w:trHeight w:val="786"/>
        </w:trPr>
        <w:tc>
          <w:tcPr>
            <w:tcW w:w="10565" w:type="dxa"/>
            <w:tcBorders>
              <w:top w:val="single" w:sz="4" w:space="0" w:color="auto"/>
              <w:bottom w:val="single" w:sz="4" w:space="0" w:color="auto"/>
            </w:tcBorders>
            <w:shd w:val="pct5" w:color="auto" w:fill="auto"/>
          </w:tcPr>
          <w:p w:rsidR="009C7932" w:rsidRPr="00324C7F" w:rsidRDefault="009C7932" w:rsidP="00324C7F">
            <w:pPr>
              <w:tabs>
                <w:tab w:val="left" w:pos="-540"/>
                <w:tab w:val="left" w:pos="0"/>
                <w:tab w:val="left" w:pos="270"/>
                <w:tab w:val="left" w:pos="1440"/>
              </w:tabs>
              <w:spacing w:after="0" w:line="240" w:lineRule="auto"/>
              <w:rPr>
                <w:rFonts w:ascii="Times New Roman" w:hAnsi="Times New Roman"/>
                <w:color w:val="000000"/>
                <w:szCs w:val="20"/>
              </w:rPr>
            </w:pPr>
            <w:r w:rsidRPr="00324C7F">
              <w:rPr>
                <w:rFonts w:ascii="Times New Roman" w:hAnsi="Times New Roman"/>
                <w:b/>
                <w:color w:val="000000"/>
                <w:szCs w:val="20"/>
              </w:rPr>
              <w:t>GENERAL EDUCATION (45 SHC)</w:t>
            </w:r>
          </w:p>
          <w:p w:rsidR="009C7932" w:rsidRPr="00324C7F" w:rsidRDefault="009C7932" w:rsidP="00324C7F">
            <w:pPr>
              <w:tabs>
                <w:tab w:val="left" w:pos="-540"/>
                <w:tab w:val="left" w:pos="0"/>
                <w:tab w:val="left" w:pos="270"/>
                <w:tab w:val="left" w:pos="1440"/>
              </w:tabs>
              <w:spacing w:after="0" w:line="240" w:lineRule="auto"/>
              <w:rPr>
                <w:rFonts w:ascii="Times New Roman" w:hAnsi="Times New Roman"/>
                <w:color w:val="000000"/>
                <w:szCs w:val="20"/>
              </w:rPr>
            </w:pPr>
            <w:r w:rsidRPr="00324C7F">
              <w:rPr>
                <w:rFonts w:ascii="Times New Roman" w:hAnsi="Times New Roman"/>
                <w:color w:val="000000"/>
                <w:szCs w:val="20"/>
              </w:rPr>
              <w:t xml:space="preserve">The general education common course pathway includes study in the areas of English composition; humanities and fine arts; social and behavioral sciences; natural sciences and mathematics. </w:t>
            </w:r>
          </w:p>
        </w:tc>
      </w:tr>
      <w:tr w:rsidR="009C7932" w:rsidRPr="00324C7F" w:rsidTr="00324C7F">
        <w:trPr>
          <w:trHeight w:val="3770"/>
        </w:trPr>
        <w:tc>
          <w:tcPr>
            <w:tcW w:w="10565"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b/>
                <w:color w:val="000000"/>
                <w:szCs w:val="20"/>
              </w:rPr>
            </w:pPr>
            <w:r w:rsidRPr="00324C7F">
              <w:rPr>
                <w:rFonts w:ascii="Times New Roman" w:hAnsi="Times New Roman"/>
                <w:b/>
                <w:color w:val="000000"/>
                <w:szCs w:val="20"/>
              </w:rPr>
              <w:t>UNIVERSAL GENERAL EDUCATION TRANSFER COMPONENT</w:t>
            </w:r>
          </w:p>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i/>
                <w:color w:val="000000"/>
                <w:sz w:val="21"/>
                <w:szCs w:val="21"/>
              </w:rPr>
            </w:pPr>
            <w:r w:rsidRPr="00324C7F">
              <w:rPr>
                <w:rFonts w:ascii="Times New Roman" w:hAnsi="Times New Roman"/>
                <w:i/>
                <w:color w:val="000000"/>
                <w:sz w:val="21"/>
                <w:szCs w:val="21"/>
              </w:rPr>
              <w:t>(All Universal General Education Transfer Component courses will transfer for equivalency credit.)</w:t>
            </w:r>
          </w:p>
          <w:p w:rsidR="009C7932" w:rsidRPr="00324C7F" w:rsidRDefault="009C7932" w:rsidP="00324C7F">
            <w:pPr>
              <w:tabs>
                <w:tab w:val="left" w:pos="-480"/>
                <w:tab w:val="left" w:pos="0"/>
                <w:tab w:val="left" w:pos="330"/>
                <w:tab w:val="left" w:pos="1440"/>
              </w:tabs>
              <w:spacing w:after="0" w:line="120" w:lineRule="auto"/>
              <w:ind w:firstLine="331"/>
              <w:rPr>
                <w:rFonts w:ascii="Times New Roman" w:hAnsi="Times New Roman"/>
                <w:b/>
                <w:color w:val="000000"/>
                <w:szCs w:val="20"/>
              </w:rPr>
            </w:pP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color w:val="000000"/>
                <w:szCs w:val="20"/>
              </w:rPr>
            </w:pPr>
            <w:r w:rsidRPr="00324C7F">
              <w:rPr>
                <w:rFonts w:ascii="Times New Roman" w:hAnsi="Times New Roman"/>
                <w:b/>
                <w:color w:val="000000"/>
                <w:szCs w:val="20"/>
              </w:rPr>
              <w:t>English Composition</w:t>
            </w:r>
            <w:r w:rsidRPr="00324C7F">
              <w:rPr>
                <w:rFonts w:ascii="Times New Roman" w:hAnsi="Times New Roman"/>
                <w:color w:val="000000"/>
                <w:szCs w:val="20"/>
              </w:rPr>
              <w:t xml:space="preserve"> (</w:t>
            </w:r>
            <w:r w:rsidRPr="00324C7F">
              <w:rPr>
                <w:rFonts w:ascii="Times New Roman" w:hAnsi="Times New Roman"/>
                <w:b/>
                <w:color w:val="000000"/>
                <w:szCs w:val="20"/>
              </w:rPr>
              <w:t>6 SHC</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The following</w:t>
            </w:r>
            <w:r w:rsidRPr="00324C7F">
              <w:rPr>
                <w:rFonts w:ascii="Times New Roman" w:hAnsi="Times New Roman"/>
                <w:color w:val="000000"/>
                <w:szCs w:val="20"/>
              </w:rPr>
              <w:t xml:space="preserve"> </w:t>
            </w:r>
            <w:r w:rsidRPr="00324C7F">
              <w:rPr>
                <w:rFonts w:ascii="Times New Roman" w:hAnsi="Times New Roman"/>
                <w:i/>
                <w:color w:val="000000"/>
                <w:szCs w:val="20"/>
              </w:rPr>
              <w:t>two English composition courses are required.</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ENG 111 </w:t>
            </w:r>
            <w:r w:rsidRPr="00324C7F">
              <w:rPr>
                <w:rFonts w:ascii="Times New Roman" w:hAnsi="Times New Roman"/>
                <w:color w:val="000000"/>
                <w:szCs w:val="20"/>
              </w:rPr>
              <w:tab/>
            </w:r>
            <w:r w:rsidRPr="00195C36">
              <w:rPr>
                <w:rFonts w:ascii="Times New Roman" w:hAnsi="Times New Roman"/>
                <w:color w:val="000000"/>
                <w:szCs w:val="20"/>
              </w:rPr>
              <w:t>Writing &amp; Inquiry</w:t>
            </w:r>
            <w:r w:rsidRPr="00324C7F">
              <w:rPr>
                <w:rFonts w:ascii="Times New Roman" w:hAnsi="Times New Roman"/>
                <w:b/>
                <w:i/>
                <w:color w:val="000000"/>
                <w:szCs w:val="20"/>
              </w:rPr>
              <w:t xml:space="preserve"> </w:t>
            </w:r>
            <w:r w:rsidRPr="00324C7F">
              <w:rPr>
                <w:rFonts w:ascii="Times New Roman" w:hAnsi="Times New Roman"/>
                <w:color w:val="000000"/>
                <w:szCs w:val="20"/>
              </w:rPr>
              <w:tab/>
            </w:r>
            <w:r w:rsidRPr="00324C7F">
              <w:rPr>
                <w:rFonts w:ascii="Times New Roman" w:hAnsi="Times New Roman"/>
                <w:color w:val="000000"/>
                <w:szCs w:val="20"/>
              </w:rPr>
              <w:tab/>
              <w:t xml:space="preserve">             (3 SHC)  </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ENG 112 </w:t>
            </w:r>
            <w:r w:rsidRPr="00324C7F">
              <w:rPr>
                <w:rFonts w:ascii="Times New Roman" w:hAnsi="Times New Roman"/>
                <w:color w:val="000000"/>
                <w:szCs w:val="20"/>
              </w:rPr>
              <w:tab/>
            </w:r>
            <w:r w:rsidRPr="00195C36">
              <w:rPr>
                <w:rFonts w:ascii="Times New Roman" w:hAnsi="Times New Roman"/>
                <w:color w:val="000000"/>
                <w:szCs w:val="20"/>
              </w:rPr>
              <w:t>Writing/Research in the Disciplines</w:t>
            </w:r>
            <w:r w:rsidR="00195C36">
              <w:rPr>
                <w:rFonts w:ascii="Times New Roman" w:hAnsi="Times New Roman"/>
                <w:color w:val="000000"/>
                <w:szCs w:val="20"/>
              </w:rPr>
              <w:t xml:space="preserve"> </w:t>
            </w:r>
            <w:r w:rsidR="00195C36">
              <w:rPr>
                <w:rFonts w:ascii="Times New Roman" w:hAnsi="Times New Roman"/>
                <w:color w:val="000000"/>
                <w:szCs w:val="20"/>
              </w:rPr>
              <w:tab/>
              <w:t xml:space="preserve">(3 SHC)  </w:t>
            </w:r>
          </w:p>
          <w:p w:rsidR="009C7932" w:rsidRPr="00324C7F" w:rsidRDefault="009C7932" w:rsidP="00324C7F">
            <w:pPr>
              <w:tabs>
                <w:tab w:val="left" w:pos="-480"/>
                <w:tab w:val="left" w:pos="0"/>
                <w:tab w:val="left" w:pos="330"/>
                <w:tab w:val="left" w:pos="1440"/>
              </w:tabs>
              <w:spacing w:after="0" w:line="240" w:lineRule="auto"/>
              <w:ind w:right="-85" w:hanging="155"/>
              <w:rPr>
                <w:rFonts w:ascii="Times New Roman" w:hAnsi="Times New Roman"/>
                <w:i/>
                <w:color w:val="000000"/>
                <w:szCs w:val="20"/>
              </w:rPr>
            </w:pPr>
            <w:r w:rsidRPr="00324C7F">
              <w:rPr>
                <w:rFonts w:ascii="Times New Roman" w:hAnsi="Times New Roman"/>
                <w:color w:val="000000"/>
                <w:szCs w:val="20"/>
              </w:rPr>
              <w:t xml:space="preserve">________________________________________________________________________________________________             </w:t>
            </w:r>
            <w:r w:rsidRPr="00324C7F">
              <w:rPr>
                <w:rFonts w:ascii="Times New Roman" w:hAnsi="Times New Roman"/>
                <w:color w:val="000000"/>
                <w:szCs w:val="20"/>
              </w:rPr>
              <w:tab/>
            </w:r>
            <w:r w:rsidRPr="00324C7F">
              <w:rPr>
                <w:rFonts w:ascii="Times New Roman" w:hAnsi="Times New Roman"/>
                <w:i/>
                <w:color w:val="000000"/>
                <w:szCs w:val="20"/>
              </w:rPr>
              <w:t xml:space="preserve">        </w:t>
            </w:r>
            <w:r w:rsidRPr="00324C7F">
              <w:rPr>
                <w:rFonts w:ascii="Times New Roman" w:hAnsi="Times New Roman"/>
                <w:i/>
                <w:color w:val="000000"/>
                <w:szCs w:val="20"/>
              </w:rPr>
              <w:tab/>
              <w:t xml:space="preserve"> </w:t>
            </w:r>
          </w:p>
          <w:p w:rsidR="009C7932" w:rsidRPr="00324C7F" w:rsidRDefault="009C7932" w:rsidP="00324C7F">
            <w:pPr>
              <w:tabs>
                <w:tab w:val="left" w:pos="-480"/>
                <w:tab w:val="left" w:pos="0"/>
                <w:tab w:val="left" w:pos="330"/>
                <w:tab w:val="left" w:pos="78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 xml:space="preserve">Select three courses from the following from at least two different disciplines </w:t>
            </w:r>
            <w:r w:rsidRPr="00A06439">
              <w:rPr>
                <w:rFonts w:ascii="Times New Roman" w:hAnsi="Times New Roman"/>
                <w:color w:val="000000"/>
                <w:szCs w:val="20"/>
              </w:rPr>
              <w:t>(</w:t>
            </w:r>
            <w:r w:rsidRPr="00A06439">
              <w:rPr>
                <w:rFonts w:ascii="Times New Roman" w:hAnsi="Times New Roman"/>
                <w:b/>
                <w:color w:val="000000"/>
                <w:szCs w:val="20"/>
              </w:rPr>
              <w:t>9 SHC</w:t>
            </w:r>
            <w:r w:rsidRPr="00A06439">
              <w:rPr>
                <w:rFonts w:ascii="Times New Roman" w:hAnsi="Times New Roman"/>
                <w:color w:val="000000"/>
                <w:szCs w:val="20"/>
              </w:rPr>
              <w:t>)</w:t>
            </w:r>
          </w:p>
          <w:p w:rsidR="009C7932" w:rsidRPr="00324C7F" w:rsidRDefault="009C7932" w:rsidP="00324C7F">
            <w:pPr>
              <w:tabs>
                <w:tab w:val="left" w:pos="-480"/>
                <w:tab w:val="left" w:pos="0"/>
                <w:tab w:val="left" w:pos="330"/>
                <w:tab w:val="left" w:pos="600"/>
              </w:tabs>
              <w:spacing w:after="0" w:line="240" w:lineRule="auto"/>
              <w:ind w:firstLine="240"/>
              <w:rPr>
                <w:rFonts w:ascii="Times New Roman" w:hAnsi="Times New Roman"/>
                <w:b/>
                <w:color w:val="000000"/>
                <w:szCs w:val="20"/>
              </w:rPr>
            </w:pPr>
            <w:r w:rsidRPr="00324C7F">
              <w:rPr>
                <w:rFonts w:ascii="Times New Roman" w:hAnsi="Times New Roman"/>
                <w:b/>
                <w:color w:val="000000"/>
                <w:szCs w:val="20"/>
              </w:rPr>
              <w:t xml:space="preserve">  Communications </w:t>
            </w: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color w:val="000000"/>
                <w:szCs w:val="20"/>
              </w:rPr>
            </w:pPr>
            <w:r w:rsidRPr="00324C7F">
              <w:rPr>
                <w:rFonts w:ascii="Times New Roman" w:hAnsi="Times New Roman"/>
                <w:b/>
                <w:i/>
                <w:color w:val="000000"/>
                <w:szCs w:val="20"/>
              </w:rPr>
              <w:t xml:space="preserve">             </w:t>
            </w:r>
            <w:r w:rsidRPr="00324C7F">
              <w:rPr>
                <w:rFonts w:ascii="Times New Roman" w:hAnsi="Times New Roman"/>
                <w:color w:val="000000"/>
                <w:szCs w:val="20"/>
              </w:rPr>
              <w:t xml:space="preserve">COM 231     Public Speaking                          (3 SHC)  </w:t>
            </w: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color w:val="000000"/>
                <w:szCs w:val="20"/>
              </w:rPr>
            </w:pPr>
          </w:p>
          <w:p w:rsidR="009C7932" w:rsidRPr="00324C7F" w:rsidRDefault="009C7932" w:rsidP="00324C7F">
            <w:pPr>
              <w:tabs>
                <w:tab w:val="left" w:pos="-480"/>
                <w:tab w:val="left" w:pos="0"/>
                <w:tab w:val="left" w:pos="330"/>
                <w:tab w:val="left" w:pos="600"/>
              </w:tabs>
              <w:spacing w:after="0" w:line="240" w:lineRule="auto"/>
              <w:ind w:firstLine="240"/>
              <w:rPr>
                <w:rFonts w:ascii="Times New Roman" w:hAnsi="Times New Roman"/>
                <w:color w:val="000000"/>
                <w:szCs w:val="20"/>
              </w:rPr>
            </w:pPr>
            <w:r w:rsidRPr="00324C7F">
              <w:rPr>
                <w:rFonts w:ascii="Times New Roman" w:hAnsi="Times New Roman"/>
                <w:b/>
                <w:color w:val="000000"/>
                <w:szCs w:val="20"/>
              </w:rPr>
              <w:tab/>
              <w:t xml:space="preserve">   Humanities/Fine Arts</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78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     ART 111</w:t>
            </w:r>
            <w:r w:rsidRPr="00324C7F">
              <w:rPr>
                <w:rFonts w:ascii="Times New Roman" w:hAnsi="Times New Roman"/>
                <w:color w:val="000000"/>
                <w:szCs w:val="20"/>
              </w:rPr>
              <w:tab/>
              <w:t xml:space="preserve"> Art Appreciation</w:t>
            </w:r>
            <w:r w:rsidRPr="00324C7F">
              <w:rPr>
                <w:rFonts w:ascii="Times New Roman" w:hAnsi="Times New Roman"/>
                <w:color w:val="000000"/>
                <w:szCs w:val="20"/>
              </w:rPr>
              <w:tab/>
            </w:r>
            <w:r w:rsidRPr="00324C7F">
              <w:rPr>
                <w:rFonts w:ascii="Times New Roman" w:hAnsi="Times New Roman"/>
                <w:color w:val="000000"/>
                <w:szCs w:val="20"/>
              </w:rPr>
              <w:tab/>
              <w:t>(3 SHC)</w:t>
            </w:r>
            <w:r w:rsidRPr="00324C7F">
              <w:rPr>
                <w:rFonts w:ascii="Times New Roman" w:hAnsi="Times New Roman"/>
                <w:color w:val="000000"/>
                <w:szCs w:val="20"/>
              </w:rPr>
              <w:tab/>
            </w: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ART 114 </w:t>
            </w:r>
            <w:r w:rsidRPr="00324C7F">
              <w:rPr>
                <w:rFonts w:ascii="Times New Roman" w:hAnsi="Times New Roman"/>
                <w:color w:val="000000"/>
                <w:szCs w:val="20"/>
              </w:rPr>
              <w:tab/>
              <w:t xml:space="preserve">Art History Survey 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ART 115 </w:t>
            </w:r>
            <w:r w:rsidRPr="00324C7F">
              <w:rPr>
                <w:rFonts w:ascii="Times New Roman" w:hAnsi="Times New Roman"/>
                <w:color w:val="000000"/>
                <w:szCs w:val="20"/>
              </w:rPr>
              <w:tab/>
              <w:t xml:space="preserve">Art History Survey II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ENG 231</w:t>
            </w:r>
            <w:r w:rsidRPr="00324C7F">
              <w:rPr>
                <w:rFonts w:ascii="Times New Roman" w:hAnsi="Times New Roman"/>
                <w:color w:val="000000"/>
                <w:szCs w:val="20"/>
              </w:rPr>
              <w:tab/>
              <w:t xml:space="preserve">American Literature 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ENG 232</w:t>
            </w:r>
            <w:r w:rsidRPr="00324C7F">
              <w:rPr>
                <w:rFonts w:ascii="Times New Roman" w:hAnsi="Times New Roman"/>
                <w:color w:val="000000"/>
                <w:szCs w:val="20"/>
              </w:rPr>
              <w:tab/>
              <w:t>American Literature II</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MUS 110 </w:t>
            </w:r>
            <w:r w:rsidRPr="00324C7F">
              <w:rPr>
                <w:rFonts w:ascii="Times New Roman" w:hAnsi="Times New Roman"/>
                <w:color w:val="000000"/>
                <w:szCs w:val="20"/>
              </w:rPr>
              <w:tab/>
              <w:t xml:space="preserve">Music Appreciation </w:t>
            </w:r>
            <w:r w:rsidRPr="00324C7F">
              <w:rPr>
                <w:rFonts w:ascii="Times New Roman" w:hAnsi="Times New Roman"/>
                <w:color w:val="000000"/>
                <w:szCs w:val="20"/>
              </w:rPr>
              <w:tab/>
            </w:r>
            <w:r w:rsidRPr="00324C7F">
              <w:rPr>
                <w:rFonts w:ascii="Times New Roman" w:hAnsi="Times New Roman"/>
                <w:color w:val="000000"/>
                <w:szCs w:val="20"/>
              </w:rPr>
              <w:tab/>
              <w:t>(3 SHC)</w:t>
            </w: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MUS 112 </w:t>
            </w:r>
            <w:r w:rsidRPr="00324C7F">
              <w:rPr>
                <w:rFonts w:ascii="Times New Roman" w:hAnsi="Times New Roman"/>
                <w:color w:val="000000"/>
                <w:szCs w:val="20"/>
              </w:rPr>
              <w:tab/>
              <w:t xml:space="preserve">Introduction to Jazz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PHI 215 </w:t>
            </w:r>
            <w:r w:rsidRPr="00324C7F">
              <w:rPr>
                <w:rFonts w:ascii="Times New Roman" w:hAnsi="Times New Roman"/>
                <w:color w:val="000000"/>
                <w:szCs w:val="20"/>
              </w:rPr>
              <w:tab/>
              <w:t xml:space="preserve">Philosophical Issues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PHI 240 </w:t>
            </w:r>
            <w:r w:rsidRPr="00324C7F">
              <w:rPr>
                <w:rFonts w:ascii="Times New Roman" w:hAnsi="Times New Roman"/>
                <w:color w:val="000000"/>
                <w:szCs w:val="20"/>
              </w:rPr>
              <w:tab/>
              <w:t xml:space="preserve">Introduction to Ethics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right="-175" w:hanging="65"/>
              <w:rPr>
                <w:rFonts w:ascii="Times New Roman" w:hAnsi="Times New Roman"/>
                <w:color w:val="000000"/>
                <w:szCs w:val="20"/>
              </w:rPr>
            </w:pPr>
            <w:r w:rsidRPr="00324C7F">
              <w:rPr>
                <w:rFonts w:ascii="Times New Roman" w:hAnsi="Times New Roman"/>
                <w:color w:val="000000"/>
                <w:szCs w:val="20"/>
              </w:rPr>
              <w:t>_______________________________________________________________________________________________</w:t>
            </w:r>
          </w:p>
          <w:p w:rsidR="009C7932" w:rsidRPr="00324C7F" w:rsidRDefault="009C7932" w:rsidP="00324C7F">
            <w:pPr>
              <w:tabs>
                <w:tab w:val="left" w:pos="-480"/>
                <w:tab w:val="left" w:pos="0"/>
                <w:tab w:val="left" w:pos="330"/>
              </w:tabs>
              <w:spacing w:after="0" w:line="240" w:lineRule="auto"/>
              <w:ind w:firstLine="330"/>
              <w:rPr>
                <w:rFonts w:ascii="Times New Roman" w:hAnsi="Times New Roman"/>
                <w:color w:val="000000"/>
                <w:szCs w:val="20"/>
              </w:rPr>
            </w:pPr>
            <w:r w:rsidRPr="00324C7F">
              <w:rPr>
                <w:rFonts w:ascii="Times New Roman" w:hAnsi="Times New Roman"/>
                <w:b/>
                <w:color w:val="000000"/>
                <w:szCs w:val="20"/>
              </w:rPr>
              <w:t>Social/Behavioral Sciences</w:t>
            </w:r>
            <w:r w:rsidRPr="00324C7F">
              <w:rPr>
                <w:rFonts w:ascii="Times New Roman" w:hAnsi="Times New Roman"/>
                <w:color w:val="000000"/>
                <w:szCs w:val="20"/>
              </w:rPr>
              <w:t xml:space="preserve"> </w:t>
            </w:r>
            <w:r w:rsidRPr="00324C7F">
              <w:rPr>
                <w:rFonts w:ascii="Times New Roman" w:hAnsi="Times New Roman"/>
                <w:b/>
                <w:color w:val="000000"/>
                <w:szCs w:val="20"/>
              </w:rPr>
              <w:t>(9 SHC</w:t>
            </w:r>
            <w:r w:rsidRPr="00324C7F">
              <w:rPr>
                <w:rFonts w:ascii="Times New Roman" w:hAnsi="Times New Roman"/>
                <w:color w:val="000000"/>
                <w:szCs w:val="20"/>
              </w:rPr>
              <w:t>)</w:t>
            </w:r>
          </w:p>
          <w:p w:rsidR="009C7932" w:rsidRPr="00324C7F" w:rsidRDefault="009C7932" w:rsidP="00324C7F">
            <w:pPr>
              <w:tabs>
                <w:tab w:val="left" w:pos="-480"/>
                <w:tab w:val="left" w:pos="0"/>
                <w:tab w:val="left" w:pos="330"/>
                <w:tab w:val="left" w:pos="78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 xml:space="preserve">Select three courses from the following from at least two different disciplines:  </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ECO 251 </w:t>
            </w:r>
            <w:r w:rsidRPr="00324C7F">
              <w:rPr>
                <w:rFonts w:ascii="Times New Roman" w:hAnsi="Times New Roman"/>
                <w:color w:val="000000"/>
                <w:szCs w:val="20"/>
              </w:rPr>
              <w:tab/>
              <w:t xml:space="preserve">Principles of Microeconomics </w:t>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ECO 252 </w:t>
            </w:r>
            <w:r w:rsidRPr="00324C7F">
              <w:rPr>
                <w:rFonts w:ascii="Times New Roman" w:hAnsi="Times New Roman"/>
                <w:color w:val="000000"/>
                <w:szCs w:val="20"/>
              </w:rPr>
              <w:tab/>
              <w:t xml:space="preserve">Principles of Macroeconomics </w:t>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HIS 111</w:t>
            </w:r>
            <w:r w:rsidRPr="00324C7F">
              <w:rPr>
                <w:rFonts w:ascii="Times New Roman" w:hAnsi="Times New Roman"/>
                <w:color w:val="000000"/>
                <w:szCs w:val="20"/>
              </w:rPr>
              <w:tab/>
              <w:t xml:space="preserve">World Civilizations 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HIS 112 </w:t>
            </w:r>
            <w:r w:rsidRPr="00324C7F">
              <w:rPr>
                <w:rFonts w:ascii="Times New Roman" w:hAnsi="Times New Roman"/>
                <w:color w:val="000000"/>
                <w:szCs w:val="20"/>
              </w:rPr>
              <w:tab/>
              <w:t xml:space="preserve">World Civilizations II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HIS 131 </w:t>
            </w:r>
            <w:r w:rsidRPr="00324C7F">
              <w:rPr>
                <w:rFonts w:ascii="Times New Roman" w:hAnsi="Times New Roman"/>
                <w:color w:val="000000"/>
                <w:szCs w:val="20"/>
              </w:rPr>
              <w:tab/>
              <w:t xml:space="preserve">American History I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HIS 132 </w:t>
            </w:r>
            <w:r w:rsidRPr="00324C7F">
              <w:rPr>
                <w:rFonts w:ascii="Times New Roman" w:hAnsi="Times New Roman"/>
                <w:color w:val="000000"/>
                <w:szCs w:val="20"/>
              </w:rPr>
              <w:tab/>
              <w:t>American History II</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POL 120 </w:t>
            </w:r>
            <w:r w:rsidRPr="00324C7F">
              <w:rPr>
                <w:rFonts w:ascii="Times New Roman" w:hAnsi="Times New Roman"/>
                <w:color w:val="000000"/>
                <w:szCs w:val="20"/>
              </w:rPr>
              <w:tab/>
              <w:t xml:space="preserve">American Government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PSY 150 </w:t>
            </w:r>
            <w:r w:rsidRPr="00324C7F">
              <w:rPr>
                <w:rFonts w:ascii="Times New Roman" w:hAnsi="Times New Roman"/>
                <w:color w:val="000000"/>
                <w:szCs w:val="20"/>
              </w:rPr>
              <w:tab/>
              <w:t>General Psychology</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SOC 210 </w:t>
            </w:r>
            <w:r w:rsidRPr="00324C7F">
              <w:rPr>
                <w:rFonts w:ascii="Times New Roman" w:hAnsi="Times New Roman"/>
                <w:color w:val="000000"/>
                <w:szCs w:val="20"/>
              </w:rPr>
              <w:tab/>
              <w:t xml:space="preserve">Introduction to Sociology </w:t>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330"/>
                <w:tab w:val="left" w:pos="1050"/>
              </w:tabs>
              <w:spacing w:after="0" w:line="120" w:lineRule="auto"/>
              <w:rPr>
                <w:rFonts w:ascii="Times New Roman" w:hAnsi="Times New Roman"/>
                <w:color w:val="000000"/>
                <w:szCs w:val="20"/>
              </w:rPr>
            </w:pPr>
          </w:p>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color w:val="000000"/>
                <w:szCs w:val="20"/>
              </w:rPr>
            </w:pPr>
            <w:r w:rsidRPr="00324C7F">
              <w:rPr>
                <w:rFonts w:ascii="Times New Roman" w:hAnsi="Times New Roman"/>
                <w:b/>
                <w:color w:val="000000"/>
                <w:szCs w:val="20"/>
              </w:rPr>
              <w:t xml:space="preserve">           Math (3-4 SHC)</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i/>
                <w:color w:val="000000"/>
                <w:szCs w:val="20"/>
              </w:rPr>
            </w:pPr>
            <w:r w:rsidRPr="00324C7F">
              <w:rPr>
                <w:rFonts w:ascii="Times New Roman" w:hAnsi="Times New Roman"/>
                <w:i/>
                <w:color w:val="000000"/>
                <w:szCs w:val="20"/>
              </w:rPr>
              <w:t xml:space="preserve">          Select one course from the following:</w:t>
            </w:r>
          </w:p>
          <w:p w:rsidR="009C7932" w:rsidRPr="00324C7F" w:rsidRDefault="009C7932" w:rsidP="00324C7F">
            <w:pPr>
              <w:tabs>
                <w:tab w:val="left" w:pos="-480"/>
                <w:tab w:val="left" w:pos="0"/>
                <w:tab w:val="left" w:pos="240"/>
                <w:tab w:val="left" w:pos="330"/>
              </w:tabs>
              <w:spacing w:after="0" w:line="240" w:lineRule="auto"/>
              <w:ind w:firstLine="1050"/>
              <w:rPr>
                <w:rFonts w:ascii="Times New Roman" w:hAnsi="Times New Roman"/>
                <w:color w:val="000000"/>
                <w:szCs w:val="20"/>
              </w:rPr>
            </w:pPr>
            <w:r w:rsidRPr="00324C7F">
              <w:rPr>
                <w:rFonts w:ascii="Times New Roman" w:hAnsi="Times New Roman"/>
                <w:color w:val="000000"/>
                <w:szCs w:val="20"/>
              </w:rPr>
              <w:t xml:space="preserve">MAT 143 </w:t>
            </w:r>
            <w:r w:rsidRPr="00324C7F">
              <w:rPr>
                <w:rFonts w:ascii="Times New Roman" w:hAnsi="Times New Roman"/>
                <w:color w:val="000000"/>
                <w:szCs w:val="20"/>
              </w:rPr>
              <w:tab/>
              <w:t xml:space="preserve">Quantitative Literacy </w:t>
            </w:r>
            <w:r w:rsidRPr="00324C7F">
              <w:rPr>
                <w:rFonts w:ascii="Times New Roman" w:hAnsi="Times New Roman"/>
                <w:color w:val="000000"/>
                <w:szCs w:val="20"/>
              </w:rPr>
              <w:tab/>
            </w:r>
            <w:r w:rsidRPr="00324C7F">
              <w:rPr>
                <w:rFonts w:ascii="Times New Roman" w:hAnsi="Times New Roman"/>
                <w:color w:val="000000"/>
                <w:szCs w:val="20"/>
              </w:rPr>
              <w:tab/>
              <w:t>(3 SHC)</w:t>
            </w:r>
          </w:p>
          <w:p w:rsidR="009C7932" w:rsidRPr="00324C7F" w:rsidRDefault="009C7932" w:rsidP="00324C7F">
            <w:pPr>
              <w:tabs>
                <w:tab w:val="left" w:pos="-480"/>
                <w:tab w:val="left" w:pos="0"/>
                <w:tab w:val="left" w:pos="240"/>
                <w:tab w:val="left" w:pos="330"/>
              </w:tabs>
              <w:spacing w:after="0" w:line="240" w:lineRule="auto"/>
              <w:ind w:firstLine="1050"/>
              <w:rPr>
                <w:rFonts w:ascii="Times New Roman" w:hAnsi="Times New Roman"/>
                <w:color w:val="000000"/>
                <w:szCs w:val="20"/>
              </w:rPr>
            </w:pPr>
            <w:r w:rsidRPr="00324C7F">
              <w:rPr>
                <w:rFonts w:ascii="Times New Roman" w:hAnsi="Times New Roman"/>
                <w:color w:val="000000"/>
                <w:szCs w:val="20"/>
              </w:rPr>
              <w:t>MAT 152    Statistical Methods I                    (4 SHC)</w:t>
            </w:r>
          </w:p>
          <w:p w:rsidR="009C7932" w:rsidRPr="00324C7F" w:rsidRDefault="009C7932" w:rsidP="00324C7F">
            <w:pPr>
              <w:tabs>
                <w:tab w:val="left" w:pos="-48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ab/>
            </w:r>
            <w:r w:rsidRPr="00324C7F">
              <w:rPr>
                <w:rFonts w:ascii="Times New Roman" w:hAnsi="Times New Roman"/>
                <w:color w:val="000000"/>
                <w:szCs w:val="20"/>
              </w:rPr>
              <w:tab/>
              <w:t>MAT 171</w:t>
            </w:r>
            <w:r w:rsidRPr="00324C7F">
              <w:rPr>
                <w:rFonts w:ascii="Times New Roman" w:hAnsi="Times New Roman"/>
                <w:color w:val="000000"/>
                <w:szCs w:val="20"/>
              </w:rPr>
              <w:tab/>
              <w:t xml:space="preserve">Pre-calculus Algebra </w:t>
            </w:r>
            <w:r w:rsidRPr="00324C7F">
              <w:rPr>
                <w:rFonts w:ascii="Times New Roman" w:hAnsi="Times New Roman"/>
                <w:color w:val="000000"/>
                <w:szCs w:val="20"/>
              </w:rPr>
              <w:tab/>
            </w:r>
            <w:r w:rsidRPr="00324C7F">
              <w:rPr>
                <w:rFonts w:ascii="Times New Roman" w:hAnsi="Times New Roman"/>
                <w:color w:val="000000"/>
                <w:szCs w:val="20"/>
              </w:rPr>
              <w:tab/>
              <w:t xml:space="preserve">(4 SHC) </w:t>
            </w:r>
            <w:r w:rsidR="00852714" w:rsidRPr="00324C7F">
              <w:rPr>
                <w:rFonts w:ascii="Times New Roman" w:hAnsi="Times New Roman"/>
                <w:color w:val="000000"/>
                <w:szCs w:val="20"/>
              </w:rPr>
              <w:t xml:space="preserve"> </w:t>
            </w:r>
            <w:r w:rsidR="00852714" w:rsidRPr="00324C7F">
              <w:rPr>
                <w:rFonts w:ascii="Times New Roman" w:hAnsi="Times New Roman"/>
                <w:i/>
                <w:color w:val="000000"/>
                <w:szCs w:val="20"/>
              </w:rPr>
              <w:t xml:space="preserve">   </w:t>
            </w:r>
          </w:p>
          <w:p w:rsidR="009C7932" w:rsidRPr="00324C7F" w:rsidRDefault="009C7932" w:rsidP="00324C7F">
            <w:pPr>
              <w:tabs>
                <w:tab w:val="left" w:pos="-480"/>
                <w:tab w:val="left" w:pos="330"/>
                <w:tab w:val="left" w:pos="1440"/>
              </w:tabs>
              <w:spacing w:after="0" w:line="240" w:lineRule="auto"/>
              <w:rPr>
                <w:rFonts w:ascii="Times New Roman" w:hAnsi="Times New Roman"/>
                <w:b/>
                <w:color w:val="000000"/>
                <w:szCs w:val="20"/>
              </w:rPr>
            </w:pPr>
          </w:p>
          <w:p w:rsidR="009C7932" w:rsidRPr="00324C7F" w:rsidRDefault="009C7932" w:rsidP="00324C7F">
            <w:pPr>
              <w:tabs>
                <w:tab w:val="left" w:pos="-480"/>
                <w:tab w:val="left" w:pos="330"/>
                <w:tab w:val="left" w:pos="1440"/>
              </w:tabs>
              <w:spacing w:after="0" w:line="240" w:lineRule="auto"/>
              <w:rPr>
                <w:rFonts w:ascii="Times New Roman" w:hAnsi="Times New Roman"/>
                <w:color w:val="000000"/>
                <w:szCs w:val="20"/>
              </w:rPr>
            </w:pPr>
            <w:r w:rsidRPr="00324C7F">
              <w:rPr>
                <w:rFonts w:ascii="Times New Roman" w:hAnsi="Times New Roman"/>
                <w:b/>
                <w:color w:val="000000"/>
                <w:szCs w:val="20"/>
              </w:rPr>
              <w:t xml:space="preserve">         Natural Sciences </w:t>
            </w:r>
            <w:r w:rsidRPr="00324C7F">
              <w:rPr>
                <w:rFonts w:ascii="Times New Roman" w:hAnsi="Times New Roman"/>
                <w:color w:val="000000"/>
                <w:szCs w:val="20"/>
              </w:rPr>
              <w:t xml:space="preserve"> </w:t>
            </w:r>
            <w:r w:rsidRPr="00324C7F">
              <w:rPr>
                <w:rFonts w:ascii="Times New Roman" w:hAnsi="Times New Roman"/>
                <w:b/>
                <w:color w:val="000000"/>
                <w:szCs w:val="20"/>
              </w:rPr>
              <w:t>(4 SHC)</w:t>
            </w:r>
            <w:r w:rsidRPr="00324C7F">
              <w:rPr>
                <w:rFonts w:ascii="Times New Roman" w:hAnsi="Times New Roman"/>
                <w:color w:val="000000"/>
                <w:szCs w:val="20"/>
              </w:rPr>
              <w:t xml:space="preserve"> </w:t>
            </w:r>
          </w:p>
          <w:p w:rsidR="009C7932" w:rsidRPr="00324C7F" w:rsidRDefault="009C7932" w:rsidP="00324C7F">
            <w:pPr>
              <w:tabs>
                <w:tab w:val="left" w:pos="-480"/>
                <w:tab w:val="left" w:pos="330"/>
                <w:tab w:val="left" w:pos="1440"/>
              </w:tabs>
              <w:spacing w:after="0" w:line="240" w:lineRule="auto"/>
              <w:rPr>
                <w:rFonts w:ascii="Times New Roman" w:hAnsi="Times New Roman"/>
                <w:color w:val="000000"/>
                <w:szCs w:val="20"/>
              </w:rPr>
            </w:pPr>
            <w:r w:rsidRPr="00324C7F">
              <w:rPr>
                <w:rFonts w:ascii="Times New Roman" w:hAnsi="Times New Roman"/>
                <w:i/>
                <w:color w:val="000000"/>
                <w:szCs w:val="20"/>
              </w:rPr>
              <w:t xml:space="preserve">        Select 4 SHC from the following course(s):</w:t>
            </w:r>
          </w:p>
          <w:p w:rsidR="009C7932" w:rsidRPr="00324C7F" w:rsidRDefault="009C7932" w:rsidP="00324C7F">
            <w:pPr>
              <w:tabs>
                <w:tab w:val="left" w:pos="-480"/>
                <w:tab w:val="left" w:pos="330"/>
                <w:tab w:val="left" w:pos="1440"/>
              </w:tabs>
              <w:spacing w:after="0" w:line="240" w:lineRule="auto"/>
              <w:rPr>
                <w:rFonts w:ascii="Times New Roman" w:hAnsi="Times New Roman"/>
                <w:color w:val="000000"/>
                <w:szCs w:val="20"/>
              </w:rPr>
            </w:pPr>
            <w:r w:rsidRPr="00324C7F">
              <w:rPr>
                <w:rFonts w:ascii="Times New Roman" w:hAnsi="Times New Roman"/>
                <w:color w:val="000000"/>
                <w:szCs w:val="20"/>
              </w:rPr>
              <w:t xml:space="preserve">                AST 111 Descriptive Astronomy (3 SHC)  </w:t>
            </w:r>
            <w:r w:rsidRPr="00324C7F">
              <w:rPr>
                <w:rFonts w:ascii="Times New Roman" w:hAnsi="Times New Roman"/>
                <w:i/>
                <w:color w:val="000000"/>
                <w:szCs w:val="20"/>
              </w:rPr>
              <w:t>and</w:t>
            </w:r>
            <w:r w:rsidRPr="00324C7F">
              <w:rPr>
                <w:rFonts w:ascii="Times New Roman" w:hAnsi="Times New Roman"/>
                <w:color w:val="000000"/>
                <w:szCs w:val="20"/>
              </w:rPr>
              <w:t xml:space="preserve">  AST 111A Descriptive Astronomy Lab (1SHC)</w:t>
            </w:r>
          </w:p>
          <w:p w:rsidR="009C7932" w:rsidRPr="00324C7F" w:rsidRDefault="009C7932" w:rsidP="00324C7F">
            <w:pPr>
              <w:tabs>
                <w:tab w:val="left" w:pos="-480"/>
                <w:tab w:val="left" w:pos="0"/>
                <w:tab w:val="left" w:pos="330"/>
                <w:tab w:val="left" w:pos="1050"/>
              </w:tabs>
              <w:spacing w:after="0" w:line="240" w:lineRule="auto"/>
              <w:rPr>
                <w:rFonts w:ascii="Times New Roman" w:hAnsi="Times New Roman"/>
                <w:color w:val="000000"/>
                <w:szCs w:val="20"/>
              </w:rPr>
            </w:pPr>
            <w:r w:rsidRPr="00324C7F">
              <w:rPr>
                <w:rFonts w:ascii="Times New Roman" w:hAnsi="Times New Roman"/>
                <w:color w:val="000000"/>
                <w:szCs w:val="20"/>
              </w:rPr>
              <w:t xml:space="preserve">                AST 151 General Astronomy I  (3 SHC)  </w:t>
            </w:r>
            <w:r w:rsidRPr="00324C7F">
              <w:rPr>
                <w:rFonts w:ascii="Times New Roman" w:hAnsi="Times New Roman"/>
                <w:i/>
                <w:color w:val="000000"/>
                <w:szCs w:val="20"/>
              </w:rPr>
              <w:t xml:space="preserve">and </w:t>
            </w:r>
            <w:r w:rsidRPr="00324C7F">
              <w:rPr>
                <w:rFonts w:ascii="Times New Roman" w:hAnsi="Times New Roman"/>
                <w:color w:val="000000"/>
                <w:szCs w:val="20"/>
              </w:rPr>
              <w:t>AST 151A General Astronomy Lab I (1SHC)</w:t>
            </w:r>
          </w:p>
          <w:p w:rsidR="009C7932" w:rsidRPr="00324C7F" w:rsidRDefault="009C7932" w:rsidP="00324C7F">
            <w:pPr>
              <w:tabs>
                <w:tab w:val="left" w:pos="-480"/>
                <w:tab w:val="left" w:pos="0"/>
                <w:tab w:val="left" w:pos="330"/>
                <w:tab w:val="left" w:pos="1050"/>
              </w:tabs>
              <w:spacing w:after="0" w:line="240" w:lineRule="auto"/>
              <w:rPr>
                <w:rFonts w:ascii="Times New Roman" w:hAnsi="Times New Roman"/>
                <w:color w:val="000000"/>
                <w:szCs w:val="20"/>
              </w:rPr>
            </w:pPr>
            <w:r w:rsidRPr="00324C7F">
              <w:rPr>
                <w:rFonts w:ascii="Times New Roman" w:hAnsi="Times New Roman"/>
                <w:color w:val="000000"/>
                <w:szCs w:val="20"/>
              </w:rPr>
              <w:t xml:space="preserve">                BIO 110 Principles of Biology                        (4 SHC)   </w:t>
            </w:r>
            <w:r w:rsidRPr="00324C7F">
              <w:rPr>
                <w:rFonts w:ascii="Times New Roman" w:hAnsi="Times New Roman"/>
                <w:i/>
                <w:color w:val="000000"/>
                <w:szCs w:val="20"/>
              </w:rPr>
              <w:tab/>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050"/>
              </w:tabs>
              <w:spacing w:after="0" w:line="240" w:lineRule="auto"/>
              <w:rPr>
                <w:rFonts w:ascii="Times New Roman" w:hAnsi="Times New Roman"/>
                <w:color w:val="000000"/>
                <w:szCs w:val="20"/>
              </w:rPr>
            </w:pPr>
            <w:r w:rsidRPr="00324C7F">
              <w:rPr>
                <w:rFonts w:ascii="Times New Roman" w:hAnsi="Times New Roman"/>
                <w:color w:val="000000"/>
                <w:szCs w:val="20"/>
              </w:rPr>
              <w:t xml:space="preserve">                BIO 111 General Biology I                              (4 SHC)</w:t>
            </w:r>
          </w:p>
          <w:p w:rsidR="009C7932" w:rsidRPr="00324C7F" w:rsidRDefault="009C7932" w:rsidP="00324C7F">
            <w:pPr>
              <w:tabs>
                <w:tab w:val="left" w:pos="-480"/>
                <w:tab w:val="left" w:pos="0"/>
                <w:tab w:val="left" w:pos="330"/>
                <w:tab w:val="left" w:pos="1050"/>
              </w:tabs>
              <w:spacing w:after="0" w:line="240" w:lineRule="auto"/>
              <w:rPr>
                <w:rFonts w:ascii="Times New Roman" w:hAnsi="Times New Roman"/>
                <w:color w:val="000000"/>
                <w:szCs w:val="20"/>
              </w:rPr>
            </w:pPr>
            <w:r w:rsidRPr="00324C7F">
              <w:rPr>
                <w:rFonts w:ascii="Times New Roman" w:hAnsi="Times New Roman"/>
                <w:color w:val="000000"/>
                <w:szCs w:val="20"/>
              </w:rPr>
              <w:t xml:space="preserve">                CHM 151 General Chemistry I                        (4 SHC)</w:t>
            </w:r>
          </w:p>
          <w:p w:rsidR="009C7932" w:rsidRPr="00324C7F" w:rsidRDefault="009C7932" w:rsidP="00324C7F">
            <w:pPr>
              <w:tabs>
                <w:tab w:val="left" w:pos="-480"/>
                <w:tab w:val="left" w:pos="0"/>
                <w:tab w:val="left" w:pos="330"/>
                <w:tab w:val="left" w:pos="1050"/>
              </w:tabs>
              <w:spacing w:after="0" w:line="240" w:lineRule="auto"/>
              <w:rPr>
                <w:rFonts w:ascii="Times New Roman" w:hAnsi="Times New Roman"/>
                <w:color w:val="000000"/>
                <w:szCs w:val="20"/>
              </w:rPr>
            </w:pPr>
            <w:r w:rsidRPr="00324C7F">
              <w:rPr>
                <w:rFonts w:ascii="Times New Roman" w:hAnsi="Times New Roman"/>
                <w:color w:val="000000"/>
                <w:szCs w:val="20"/>
              </w:rPr>
              <w:t xml:space="preserve">                GEL 111 Introductory Geology                       (4 SHC)</w:t>
            </w:r>
          </w:p>
          <w:p w:rsidR="009C7932" w:rsidRPr="00324C7F" w:rsidRDefault="009C7932" w:rsidP="00324C7F">
            <w:pPr>
              <w:tabs>
                <w:tab w:val="left" w:pos="-480"/>
                <w:tab w:val="left" w:pos="0"/>
                <w:tab w:val="left" w:pos="330"/>
                <w:tab w:val="left" w:pos="1050"/>
                <w:tab w:val="left" w:pos="4380"/>
              </w:tabs>
              <w:spacing w:after="0" w:line="240" w:lineRule="auto"/>
              <w:rPr>
                <w:rFonts w:ascii="Times New Roman" w:hAnsi="Times New Roman"/>
                <w:color w:val="000000"/>
                <w:szCs w:val="20"/>
              </w:rPr>
            </w:pPr>
            <w:r w:rsidRPr="00324C7F">
              <w:rPr>
                <w:rFonts w:ascii="Times New Roman" w:hAnsi="Times New Roman"/>
                <w:color w:val="000000"/>
                <w:szCs w:val="20"/>
              </w:rPr>
              <w:t xml:space="preserve">                PHY 110 Conceptual Physics (3 SHC)  </w:t>
            </w:r>
            <w:r w:rsidRPr="00324C7F">
              <w:rPr>
                <w:rFonts w:ascii="Times New Roman" w:hAnsi="Times New Roman"/>
                <w:i/>
                <w:color w:val="000000"/>
                <w:szCs w:val="20"/>
              </w:rPr>
              <w:t xml:space="preserve">and  </w:t>
            </w:r>
            <w:r w:rsidRPr="00324C7F">
              <w:rPr>
                <w:rFonts w:ascii="Times New Roman" w:hAnsi="Times New Roman"/>
                <w:color w:val="000000"/>
                <w:szCs w:val="20"/>
              </w:rPr>
              <w:t>PHY 110A Conceptual Physics Lab (1 SHC)</w:t>
            </w:r>
          </w:p>
          <w:p w:rsidR="009C7932" w:rsidRPr="00324C7F" w:rsidRDefault="009C7932" w:rsidP="00324C7F">
            <w:pPr>
              <w:tabs>
                <w:tab w:val="left" w:pos="-480"/>
                <w:tab w:val="left" w:pos="0"/>
                <w:tab w:val="left" w:pos="240"/>
              </w:tabs>
              <w:spacing w:after="0" w:line="240" w:lineRule="auto"/>
              <w:ind w:left="240" w:hanging="270"/>
              <w:rPr>
                <w:rFonts w:ascii="Times New Roman" w:hAnsi="Times New Roman"/>
                <w:b/>
                <w:color w:val="000000"/>
                <w:szCs w:val="20"/>
              </w:rPr>
            </w:pPr>
          </w:p>
          <w:p w:rsidR="009C7932" w:rsidRPr="00324C7F" w:rsidRDefault="009C7932" w:rsidP="00324C7F">
            <w:pPr>
              <w:tabs>
                <w:tab w:val="left" w:pos="-480"/>
                <w:tab w:val="left" w:pos="0"/>
                <w:tab w:val="left" w:pos="240"/>
              </w:tabs>
              <w:spacing w:after="0" w:line="240" w:lineRule="auto"/>
              <w:ind w:left="240" w:hanging="270"/>
              <w:rPr>
                <w:rFonts w:ascii="Times New Roman" w:hAnsi="Times New Roman"/>
                <w:b/>
                <w:color w:val="000000"/>
                <w:szCs w:val="20"/>
              </w:rPr>
            </w:pPr>
            <w:r w:rsidRPr="00324C7F">
              <w:rPr>
                <w:rFonts w:ascii="Times New Roman" w:hAnsi="Times New Roman"/>
                <w:b/>
                <w:color w:val="000000"/>
                <w:szCs w:val="20"/>
              </w:rPr>
              <w:t>ADDITIONAL GENERAL EDUCATION HOURS (13-14 SHC)</w:t>
            </w:r>
          </w:p>
          <w:p w:rsidR="009C7932" w:rsidRPr="00324C7F" w:rsidRDefault="009C7932" w:rsidP="00324C7F">
            <w:pPr>
              <w:tabs>
                <w:tab w:val="left" w:pos="-480"/>
                <w:tab w:val="left" w:pos="60"/>
                <w:tab w:val="left" w:pos="150"/>
                <w:tab w:val="left" w:pos="690"/>
              </w:tabs>
              <w:spacing w:after="0" w:line="240" w:lineRule="auto"/>
              <w:rPr>
                <w:rFonts w:ascii="Times New Roman" w:hAnsi="Times New Roman"/>
                <w:color w:val="000000"/>
                <w:szCs w:val="20"/>
              </w:rPr>
            </w:pPr>
            <w:r w:rsidRPr="00324C7F">
              <w:rPr>
                <w:rFonts w:ascii="Times New Roman" w:hAnsi="Times New Roman"/>
                <w:color w:val="000000"/>
                <w:szCs w:val="20"/>
              </w:rPr>
              <w:t>An additional 13-14 SHC of courses should be selected from courses classified as general education within the Comprehensive Articulation Agreement.  Students should select these courses based on their intended major and transfer university.</w:t>
            </w:r>
          </w:p>
          <w:p w:rsidR="009C7932" w:rsidRPr="00324C7F" w:rsidRDefault="009C7932" w:rsidP="00324C7F">
            <w:pPr>
              <w:tabs>
                <w:tab w:val="left" w:pos="-480"/>
                <w:tab w:val="left" w:pos="0"/>
                <w:tab w:val="left" w:pos="330"/>
                <w:tab w:val="left" w:pos="690"/>
              </w:tabs>
              <w:spacing w:after="0" w:line="240" w:lineRule="auto"/>
              <w:ind w:firstLine="330"/>
              <w:rPr>
                <w:rFonts w:ascii="Times New Roman" w:hAnsi="Times New Roman"/>
                <w:color w:val="000000"/>
                <w:szCs w:val="20"/>
              </w:rPr>
            </w:pPr>
          </w:p>
          <w:p w:rsidR="009C7932" w:rsidRPr="00324C7F" w:rsidRDefault="009C7932" w:rsidP="00324C7F">
            <w:pPr>
              <w:tabs>
                <w:tab w:val="left" w:pos="-480"/>
                <w:tab w:val="left" w:pos="0"/>
                <w:tab w:val="left" w:pos="330"/>
                <w:tab w:val="left" w:pos="690"/>
              </w:tabs>
              <w:spacing w:after="0" w:line="240" w:lineRule="auto"/>
              <w:ind w:hanging="30"/>
              <w:rPr>
                <w:rFonts w:ascii="Times New Roman" w:hAnsi="Times New Roman"/>
                <w:color w:val="000000"/>
                <w:szCs w:val="20"/>
              </w:rPr>
            </w:pPr>
            <w:r w:rsidRPr="00324C7F">
              <w:rPr>
                <w:rFonts w:ascii="Times New Roman" w:hAnsi="Times New Roman"/>
                <w:b/>
                <w:color w:val="000000"/>
                <w:sz w:val="24"/>
                <w:szCs w:val="20"/>
              </w:rPr>
              <w:t xml:space="preserve">Total General Education Hours Required:    </w:t>
            </w:r>
            <w:r w:rsidRPr="00324C7F">
              <w:rPr>
                <w:rFonts w:ascii="Times New Roman" w:hAnsi="Times New Roman"/>
                <w:b/>
                <w:color w:val="000000"/>
                <w:szCs w:val="20"/>
              </w:rPr>
              <w:t>45</w:t>
            </w:r>
          </w:p>
        </w:tc>
      </w:tr>
      <w:tr w:rsidR="009C7932" w:rsidRPr="00324C7F" w:rsidTr="00324C7F">
        <w:tc>
          <w:tcPr>
            <w:tcW w:w="10565"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p>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r w:rsidRPr="00324C7F">
              <w:rPr>
                <w:rFonts w:ascii="Times New Roman" w:hAnsi="Times New Roman"/>
                <w:b/>
                <w:color w:val="000000"/>
                <w:szCs w:val="20"/>
              </w:rPr>
              <w:t>OTHER REQUIRED HOURS (15 SHC)</w:t>
            </w:r>
          </w:p>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p>
          <w:p w:rsidR="009C7932" w:rsidRPr="00324C7F" w:rsidRDefault="009C7932" w:rsidP="00324C7F">
            <w:pPr>
              <w:tabs>
                <w:tab w:val="left" w:pos="-480"/>
                <w:tab w:val="left" w:pos="0"/>
                <w:tab w:val="left" w:pos="330"/>
                <w:tab w:val="left" w:pos="690"/>
                <w:tab w:val="left" w:pos="1440"/>
              </w:tabs>
              <w:spacing w:after="0" w:line="240" w:lineRule="auto"/>
              <w:ind w:left="330" w:hanging="360"/>
              <w:rPr>
                <w:rFonts w:ascii="Times New Roman" w:hAnsi="Times New Roman"/>
                <w:b/>
                <w:color w:val="000000"/>
                <w:szCs w:val="20"/>
              </w:rPr>
            </w:pPr>
            <w:r w:rsidRPr="00324C7F">
              <w:rPr>
                <w:rFonts w:ascii="Times New Roman" w:hAnsi="Times New Roman"/>
                <w:b/>
                <w:color w:val="000000"/>
                <w:szCs w:val="20"/>
              </w:rPr>
              <w:t xml:space="preserve">        Academic Transition (1 SHC)  </w:t>
            </w:r>
          </w:p>
          <w:p w:rsidR="009C7932" w:rsidRPr="00324C7F" w:rsidRDefault="009C7932" w:rsidP="00324C7F">
            <w:pPr>
              <w:tabs>
                <w:tab w:val="left" w:pos="-480"/>
                <w:tab w:val="left" w:pos="0"/>
                <w:tab w:val="left" w:pos="330"/>
                <w:tab w:val="left" w:pos="690"/>
                <w:tab w:val="left" w:pos="1440"/>
              </w:tabs>
              <w:spacing w:after="0" w:line="240" w:lineRule="auto"/>
              <w:ind w:left="330" w:hanging="360"/>
              <w:rPr>
                <w:rFonts w:ascii="Times New Roman" w:hAnsi="Times New Roman"/>
                <w:b/>
                <w:color w:val="000000"/>
                <w:szCs w:val="20"/>
              </w:rPr>
            </w:pPr>
            <w:r w:rsidRPr="00324C7F">
              <w:rPr>
                <w:rFonts w:ascii="Times New Roman" w:hAnsi="Times New Roman"/>
                <w:i/>
                <w:color w:val="000000"/>
                <w:szCs w:val="20"/>
              </w:rPr>
              <w:t xml:space="preserve">       The following course is required:</w:t>
            </w:r>
          </w:p>
          <w:p w:rsidR="009C7932" w:rsidRPr="00324C7F" w:rsidRDefault="009C7932" w:rsidP="00324C7F">
            <w:pPr>
              <w:tabs>
                <w:tab w:val="left" w:pos="-480"/>
                <w:tab w:val="left" w:pos="0"/>
                <w:tab w:val="left" w:pos="240"/>
                <w:tab w:val="left" w:pos="1050"/>
              </w:tabs>
              <w:spacing w:after="0" w:line="240" w:lineRule="auto"/>
              <w:ind w:left="240"/>
              <w:rPr>
                <w:rFonts w:ascii="Times New Roman" w:hAnsi="Times New Roman"/>
                <w:color w:val="000000"/>
                <w:szCs w:val="20"/>
              </w:rPr>
            </w:pPr>
            <w:r w:rsidRPr="00324C7F">
              <w:rPr>
                <w:rFonts w:ascii="Times New Roman" w:hAnsi="Times New Roman"/>
                <w:color w:val="000000"/>
                <w:szCs w:val="20"/>
              </w:rPr>
              <w:tab/>
              <w:t xml:space="preserve">ACA 122 </w:t>
            </w:r>
            <w:r w:rsidRPr="00324C7F">
              <w:rPr>
                <w:rFonts w:ascii="Times New Roman" w:hAnsi="Times New Roman"/>
                <w:color w:val="000000"/>
                <w:szCs w:val="20"/>
              </w:rPr>
              <w:tab/>
              <w:t xml:space="preserve">College Transfer Success </w:t>
            </w:r>
            <w:r w:rsidRPr="00324C7F">
              <w:rPr>
                <w:rFonts w:ascii="Times New Roman" w:hAnsi="Times New Roman"/>
                <w:color w:val="000000"/>
                <w:szCs w:val="20"/>
              </w:rPr>
              <w:tab/>
              <w:t>(1 SHC)</w:t>
            </w:r>
          </w:p>
          <w:p w:rsidR="009C7932" w:rsidRPr="00324C7F" w:rsidRDefault="009C7932" w:rsidP="00324C7F">
            <w:pPr>
              <w:tabs>
                <w:tab w:val="left" w:pos="-480"/>
                <w:tab w:val="left" w:pos="0"/>
                <w:tab w:val="left" w:pos="240"/>
                <w:tab w:val="left" w:pos="1050"/>
              </w:tabs>
              <w:spacing w:after="0" w:line="120" w:lineRule="auto"/>
              <w:ind w:left="245"/>
              <w:rPr>
                <w:rFonts w:ascii="Times New Roman" w:hAnsi="Times New Roman"/>
                <w:color w:val="000000"/>
                <w:szCs w:val="20"/>
              </w:rPr>
            </w:pPr>
          </w:p>
          <w:p w:rsidR="009C7932" w:rsidRPr="00324C7F" w:rsidRDefault="009C7932" w:rsidP="00324C7F">
            <w:pPr>
              <w:tabs>
                <w:tab w:val="left" w:pos="-480"/>
                <w:tab w:val="left" w:pos="0"/>
                <w:tab w:val="left" w:pos="240"/>
                <w:tab w:val="left" w:pos="1050"/>
              </w:tabs>
              <w:spacing w:after="0" w:line="240" w:lineRule="auto"/>
              <w:ind w:left="240"/>
              <w:rPr>
                <w:rFonts w:ascii="Times New Roman" w:hAnsi="Times New Roman"/>
                <w:color w:val="000000"/>
                <w:szCs w:val="20"/>
              </w:rPr>
            </w:pP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440"/>
              </w:tabs>
              <w:spacing w:after="0" w:line="240" w:lineRule="auto"/>
              <w:rPr>
                <w:rFonts w:ascii="Times New Roman" w:hAnsi="Times New Roman"/>
                <w:color w:val="000000"/>
                <w:szCs w:val="20"/>
              </w:rPr>
            </w:pPr>
            <w:r w:rsidRPr="00324C7F">
              <w:rPr>
                <w:rFonts w:ascii="Times New Roman" w:hAnsi="Times New Roman"/>
                <w:color w:val="000000"/>
                <w:szCs w:val="20"/>
              </w:rPr>
              <w:t>An additional 14 SHC of courses should be selected from courses classified as pre-major, elective or general education courses within the Comprehensive Articulation Agreement. Students should select these courses based on their intended major and transfer university.</w:t>
            </w:r>
          </w:p>
          <w:p w:rsidR="009C7932" w:rsidRPr="00324C7F" w:rsidRDefault="009C7932" w:rsidP="00324C7F">
            <w:pPr>
              <w:tabs>
                <w:tab w:val="left" w:pos="-480"/>
                <w:tab w:val="left" w:pos="0"/>
                <w:tab w:val="left" w:pos="330"/>
                <w:tab w:val="left" w:pos="690"/>
                <w:tab w:val="left" w:pos="1440"/>
              </w:tabs>
              <w:spacing w:after="0" w:line="240" w:lineRule="auto"/>
              <w:ind w:left="330"/>
              <w:rPr>
                <w:rFonts w:ascii="Times New Roman" w:hAnsi="Times New Roman"/>
                <w:color w:val="000000"/>
                <w:szCs w:val="20"/>
              </w:rPr>
            </w:pPr>
          </w:p>
        </w:tc>
      </w:tr>
      <w:tr w:rsidR="009C7932" w:rsidRPr="00324C7F" w:rsidTr="00324C7F">
        <w:tc>
          <w:tcPr>
            <w:tcW w:w="10565"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 w:val="24"/>
                <w:szCs w:val="24"/>
              </w:rPr>
            </w:pPr>
            <w:r w:rsidRPr="00324C7F">
              <w:rPr>
                <w:rFonts w:ascii="Times New Roman" w:hAnsi="Times New Roman"/>
                <w:b/>
                <w:i/>
                <w:color w:val="000000"/>
                <w:sz w:val="24"/>
                <w:szCs w:val="24"/>
              </w:rPr>
              <w:t xml:space="preserve">*One semester hour of credit may be included in a 61 SHC associate in arts program of study.  The transfer of this hour is not guaranteed.   </w:t>
            </w:r>
          </w:p>
        </w:tc>
      </w:tr>
      <w:tr w:rsidR="009C7932" w:rsidRPr="00324C7F" w:rsidTr="00324C7F">
        <w:trPr>
          <w:trHeight w:val="332"/>
        </w:trPr>
        <w:tc>
          <w:tcPr>
            <w:tcW w:w="10565" w:type="dxa"/>
            <w:tcBorders>
              <w:top w:val="single" w:sz="4" w:space="0" w:color="auto"/>
              <w:bottom w:val="single" w:sz="4" w:space="0" w:color="auto"/>
            </w:tcBorders>
            <w:shd w:val="pct5" w:color="auto" w:fill="auto"/>
          </w:tcPr>
          <w:p w:rsidR="009C7932" w:rsidRPr="00324C7F" w:rsidRDefault="009C7932" w:rsidP="00324C7F">
            <w:pPr>
              <w:keepNext/>
              <w:tabs>
                <w:tab w:val="left" w:pos="-480"/>
                <w:tab w:val="left" w:pos="0"/>
                <w:tab w:val="left" w:pos="330"/>
                <w:tab w:val="left" w:pos="690"/>
                <w:tab w:val="left" w:pos="1440"/>
              </w:tabs>
              <w:spacing w:after="58" w:line="240" w:lineRule="auto"/>
              <w:outlineLvl w:val="0"/>
              <w:rPr>
                <w:rFonts w:ascii="Times New Roman" w:hAnsi="Times New Roman"/>
                <w:b/>
                <w:color w:val="000000"/>
                <w:szCs w:val="20"/>
              </w:rPr>
            </w:pPr>
          </w:p>
          <w:p w:rsidR="009C7932" w:rsidRPr="00324C7F" w:rsidRDefault="009C7932" w:rsidP="00324C7F">
            <w:pPr>
              <w:keepNext/>
              <w:tabs>
                <w:tab w:val="left" w:pos="-480"/>
                <w:tab w:val="left" w:pos="0"/>
                <w:tab w:val="left" w:pos="330"/>
                <w:tab w:val="left" w:pos="690"/>
                <w:tab w:val="left" w:pos="1440"/>
              </w:tabs>
              <w:spacing w:after="58" w:line="240" w:lineRule="auto"/>
              <w:outlineLvl w:val="0"/>
              <w:rPr>
                <w:rFonts w:ascii="Times New Roman" w:hAnsi="Times New Roman"/>
                <w:b/>
                <w:color w:val="000000"/>
                <w:szCs w:val="20"/>
              </w:rPr>
            </w:pPr>
            <w:r w:rsidRPr="00324C7F">
              <w:rPr>
                <w:rFonts w:ascii="Times New Roman" w:hAnsi="Times New Roman"/>
                <w:b/>
                <w:color w:val="000000"/>
                <w:szCs w:val="20"/>
              </w:rPr>
              <w:t>Total Semester Hours Credit (SHC) in Program:  60-61*</w:t>
            </w:r>
          </w:p>
        </w:tc>
      </w:tr>
    </w:tbl>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color w:val="000000"/>
          <w:sz w:val="20"/>
          <w:szCs w:val="20"/>
          <w:highlight w:val="yellow"/>
        </w:rPr>
      </w:pPr>
    </w:p>
    <w:p w:rsidR="009C7932" w:rsidRPr="00324C7F" w:rsidRDefault="009C7932" w:rsidP="009C7932">
      <w:pPr>
        <w:tabs>
          <w:tab w:val="left" w:pos="-480"/>
          <w:tab w:val="left" w:pos="-360"/>
          <w:tab w:val="left" w:pos="330"/>
          <w:tab w:val="left" w:pos="690"/>
        </w:tabs>
        <w:spacing w:after="0" w:line="240" w:lineRule="auto"/>
        <w:ind w:left="-360"/>
        <w:rPr>
          <w:rFonts w:ascii="Times New Roman" w:hAnsi="Times New Roman"/>
          <w:i/>
          <w:color w:val="000000"/>
          <w:sz w:val="52"/>
          <w:szCs w:val="52"/>
          <w:highlight w:val="yellow"/>
        </w:rPr>
      </w:pPr>
      <w:r w:rsidRPr="00324C7F">
        <w:rPr>
          <w:rFonts w:ascii="Times New Roman" w:hAnsi="Times New Roman"/>
          <w:i/>
          <w:color w:val="000000"/>
          <w:szCs w:val="20"/>
        </w:rPr>
        <w:t>Students must meet the receiving university’s foreign language and/or health and physical education requirements, if applicable, prior to or after transfer to the senior institution.</w:t>
      </w:r>
      <w:r w:rsidRPr="00324C7F">
        <w:rPr>
          <w:rFonts w:ascii="Times New Roman" w:hAnsi="Times New Roman"/>
          <w:color w:val="000000"/>
          <w:sz w:val="52"/>
          <w:szCs w:val="52"/>
        </w:rPr>
        <w:t xml:space="preserve">              </w:t>
      </w:r>
    </w:p>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strike/>
          <w:color w:val="000000"/>
          <w:sz w:val="20"/>
          <w:szCs w:val="20"/>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strike/>
          <w:color w:val="000000"/>
          <w:sz w:val="20"/>
          <w:szCs w:val="20"/>
        </w:rPr>
      </w:pPr>
    </w:p>
    <w:p w:rsidR="008D038A" w:rsidRPr="00324C7F" w:rsidRDefault="008D038A" w:rsidP="008D038A">
      <w:pPr>
        <w:tabs>
          <w:tab w:val="left" w:pos="-540"/>
          <w:tab w:val="left" w:pos="0"/>
          <w:tab w:val="left" w:pos="888"/>
        </w:tabs>
        <w:spacing w:after="0" w:line="240" w:lineRule="auto"/>
        <w:ind w:left="-270" w:right="-1350"/>
        <w:rPr>
          <w:rFonts w:ascii="Times New Roman" w:hAnsi="Times New Roman"/>
          <w:b/>
          <w:i/>
          <w:color w:val="000000"/>
          <w:sz w:val="52"/>
          <w:szCs w:val="52"/>
          <w:highlight w:val="yellow"/>
        </w:rPr>
      </w:pPr>
    </w:p>
    <w:p w:rsidR="009C7932" w:rsidRPr="00324C7F" w:rsidRDefault="009C7932" w:rsidP="009C7932">
      <w:pPr>
        <w:tabs>
          <w:tab w:val="left" w:pos="-540"/>
          <w:tab w:val="left" w:pos="0"/>
          <w:tab w:val="left" w:pos="888"/>
        </w:tabs>
        <w:spacing w:after="0" w:line="240" w:lineRule="auto"/>
        <w:jc w:val="center"/>
        <w:rPr>
          <w:rFonts w:ascii="Times New Roman" w:hAnsi="Times New Roman"/>
          <w:b/>
          <w:color w:val="000000"/>
          <w:sz w:val="24"/>
          <w:szCs w:val="24"/>
        </w:rPr>
      </w:pPr>
      <w:r w:rsidRPr="00324C7F">
        <w:rPr>
          <w:rFonts w:ascii="Times New Roman" w:hAnsi="Times New Roman"/>
          <w:b/>
          <w:color w:val="000000"/>
          <w:sz w:val="24"/>
          <w:szCs w:val="24"/>
        </w:rPr>
        <w:t>Associate in Science (A10400)</w:t>
      </w:r>
    </w:p>
    <w:p w:rsidR="009C7932" w:rsidRPr="00324C7F" w:rsidRDefault="009C7932" w:rsidP="009C7932">
      <w:pPr>
        <w:spacing w:after="0" w:line="240" w:lineRule="auto"/>
        <w:jc w:val="center"/>
        <w:rPr>
          <w:rFonts w:ascii="Times New Roman" w:hAnsi="Times New Roman"/>
          <w:b/>
          <w:color w:val="000000"/>
          <w:sz w:val="24"/>
          <w:szCs w:val="24"/>
        </w:rPr>
      </w:pPr>
      <w:r w:rsidRPr="00324C7F">
        <w:rPr>
          <w:rFonts w:ascii="Times New Roman" w:hAnsi="Times New Roman"/>
          <w:b/>
          <w:color w:val="000000"/>
          <w:sz w:val="24"/>
          <w:szCs w:val="24"/>
        </w:rPr>
        <w:t>Curriculum Standard</w:t>
      </w:r>
    </w:p>
    <w:p w:rsidR="009C7932" w:rsidRPr="00324C7F" w:rsidRDefault="009C7932" w:rsidP="009C7932">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t>The Associate in Science degree shall be granted for a planned program of study consisting of a minimum of 60 semester hours of credit (SHC) of college transfer courses. Within the degree program, the institution shall include opportunities for the achievement of competence in reading, writing, oral communication, fundamental mathematical skills, and the basic computer use.</w:t>
      </w:r>
    </w:p>
    <w:p w:rsidR="009C7932" w:rsidRPr="00324C7F" w:rsidRDefault="009C7932" w:rsidP="009C7932">
      <w:pPr>
        <w:spacing w:after="0" w:line="240" w:lineRule="auto"/>
        <w:ind w:left="720"/>
        <w:rPr>
          <w:rFonts w:ascii="Times New Roman" w:hAnsi="Times New Roman"/>
          <w:b/>
          <w:color w:val="000000"/>
          <w:sz w:val="20"/>
          <w:szCs w:val="20"/>
        </w:rPr>
      </w:pPr>
    </w:p>
    <w:p w:rsidR="009C7932" w:rsidRPr="00324C7F" w:rsidRDefault="009C7932" w:rsidP="009C7932">
      <w:pPr>
        <w:spacing w:after="0" w:line="240" w:lineRule="auto"/>
        <w:rPr>
          <w:rFonts w:ascii="Times New Roman" w:hAnsi="Times New Roman"/>
          <w:color w:val="000000"/>
          <w:sz w:val="20"/>
          <w:szCs w:val="20"/>
        </w:rPr>
      </w:pPr>
      <w:r w:rsidRPr="00324C7F">
        <w:rPr>
          <w:rFonts w:ascii="Times New Roman" w:hAnsi="Times New Roman"/>
          <w:color w:val="000000"/>
          <w:sz w:val="20"/>
          <w:szCs w:val="20"/>
        </w:rPr>
        <w:lastRenderedPageBreak/>
        <w:t>Courses are approved for transfer through the Comprehensive Articulation Agreement (CAA).  The CAA enables North Carolina community college graduates of two-year associate in science programs who are admitted to constituent institutions of The University of North Carolina to transfer with junior status.</w:t>
      </w:r>
    </w:p>
    <w:p w:rsidR="009C7932" w:rsidRPr="00324C7F" w:rsidRDefault="009C7932" w:rsidP="009C7932">
      <w:pPr>
        <w:spacing w:after="0" w:line="240" w:lineRule="auto"/>
        <w:ind w:left="720"/>
        <w:rPr>
          <w:rFonts w:ascii="Times New Roman" w:hAnsi="Times New Roman"/>
          <w:b/>
          <w:color w:val="000000"/>
          <w:sz w:val="20"/>
          <w:szCs w:val="20"/>
        </w:rPr>
      </w:pPr>
    </w:p>
    <w:p w:rsidR="009C7932" w:rsidRPr="00324C7F" w:rsidRDefault="009C7932" w:rsidP="009C7932">
      <w:pPr>
        <w:tabs>
          <w:tab w:val="left" w:pos="-540"/>
          <w:tab w:val="left" w:pos="270"/>
          <w:tab w:val="left" w:pos="1440"/>
        </w:tabs>
        <w:spacing w:after="0" w:line="240" w:lineRule="auto"/>
        <w:ind w:right="180"/>
        <w:rPr>
          <w:rFonts w:ascii="Times New Roman" w:hAnsi="Times New Roman"/>
          <w:color w:val="000000"/>
          <w:sz w:val="20"/>
          <w:szCs w:val="20"/>
        </w:rPr>
      </w:pPr>
      <w:r w:rsidRPr="00324C7F">
        <w:rPr>
          <w:rFonts w:ascii="Times New Roman" w:hAnsi="Times New Roman"/>
          <w:color w:val="000000"/>
          <w:sz w:val="20"/>
          <w:szCs w:val="20"/>
        </w:rPr>
        <w:t xml:space="preserve">Community college graduates must obtain a grade of “C” or better in each course and an overall GPA of at least 2.0 on a 4.0 scale in order to transfer with a junior status.  Courses may also transfer through bilateral agreements between institutions.  </w:t>
      </w:r>
    </w:p>
    <w:tbl>
      <w:tblPr>
        <w:tblW w:w="9630"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tblPr>
      <w:tblGrid>
        <w:gridCol w:w="9630"/>
      </w:tblGrid>
      <w:tr w:rsidR="009C7932" w:rsidRPr="00324C7F" w:rsidTr="00324C7F">
        <w:trPr>
          <w:trHeight w:val="786"/>
        </w:trPr>
        <w:tc>
          <w:tcPr>
            <w:tcW w:w="9630" w:type="dxa"/>
            <w:tcBorders>
              <w:top w:val="single" w:sz="4" w:space="0" w:color="auto"/>
              <w:bottom w:val="single" w:sz="4" w:space="0" w:color="auto"/>
            </w:tcBorders>
            <w:shd w:val="pct5" w:color="auto" w:fill="auto"/>
          </w:tcPr>
          <w:p w:rsidR="009C7932" w:rsidRPr="00324C7F" w:rsidRDefault="009C7932" w:rsidP="00324C7F">
            <w:pPr>
              <w:tabs>
                <w:tab w:val="left" w:pos="-540"/>
                <w:tab w:val="left" w:pos="0"/>
                <w:tab w:val="left" w:pos="270"/>
                <w:tab w:val="left" w:pos="1440"/>
              </w:tabs>
              <w:spacing w:after="0" w:line="240" w:lineRule="auto"/>
              <w:rPr>
                <w:rFonts w:ascii="Times New Roman" w:hAnsi="Times New Roman"/>
                <w:color w:val="000000"/>
                <w:szCs w:val="20"/>
              </w:rPr>
            </w:pPr>
            <w:r w:rsidRPr="00324C7F">
              <w:rPr>
                <w:rFonts w:ascii="Times New Roman" w:hAnsi="Times New Roman"/>
                <w:b/>
                <w:color w:val="000000"/>
                <w:szCs w:val="20"/>
              </w:rPr>
              <w:t>GENERAL EDUCATION (45 SHC)</w:t>
            </w:r>
          </w:p>
          <w:p w:rsidR="009C7932" w:rsidRPr="00324C7F" w:rsidRDefault="009C7932" w:rsidP="00324C7F">
            <w:pPr>
              <w:tabs>
                <w:tab w:val="left" w:pos="-540"/>
                <w:tab w:val="left" w:pos="0"/>
                <w:tab w:val="left" w:pos="270"/>
                <w:tab w:val="left" w:pos="1440"/>
              </w:tabs>
              <w:spacing w:after="0" w:line="240" w:lineRule="auto"/>
              <w:rPr>
                <w:rFonts w:ascii="Times New Roman" w:hAnsi="Times New Roman"/>
                <w:color w:val="000000"/>
                <w:szCs w:val="20"/>
              </w:rPr>
            </w:pPr>
            <w:r w:rsidRPr="00324C7F">
              <w:rPr>
                <w:rFonts w:ascii="Times New Roman" w:hAnsi="Times New Roman"/>
                <w:color w:val="000000"/>
                <w:szCs w:val="20"/>
              </w:rPr>
              <w:t>The general education common course pathway includes study in the areas of English composition; humanities and fine arts; social and behavioral sciences; natural sciences and mathematics.</w:t>
            </w:r>
          </w:p>
        </w:tc>
      </w:tr>
      <w:tr w:rsidR="009C7932" w:rsidRPr="00324C7F" w:rsidTr="00324C7F">
        <w:trPr>
          <w:trHeight w:val="3770"/>
        </w:trPr>
        <w:tc>
          <w:tcPr>
            <w:tcW w:w="9630"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b/>
                <w:color w:val="000000"/>
                <w:szCs w:val="20"/>
              </w:rPr>
            </w:pPr>
          </w:p>
          <w:p w:rsidR="009C7932" w:rsidRPr="00324C7F" w:rsidRDefault="009C7932" w:rsidP="00324C7F">
            <w:pPr>
              <w:tabs>
                <w:tab w:val="left" w:pos="-480"/>
                <w:tab w:val="left" w:pos="0"/>
                <w:tab w:val="left" w:pos="330"/>
                <w:tab w:val="left" w:pos="1440"/>
              </w:tabs>
              <w:spacing w:after="0" w:line="240" w:lineRule="auto"/>
              <w:ind w:hanging="120"/>
              <w:rPr>
                <w:rFonts w:ascii="Times New Roman" w:hAnsi="Times New Roman"/>
                <w:b/>
                <w:color w:val="000000"/>
                <w:szCs w:val="20"/>
              </w:rPr>
            </w:pPr>
            <w:r w:rsidRPr="00324C7F">
              <w:rPr>
                <w:rFonts w:ascii="Times New Roman" w:hAnsi="Times New Roman"/>
                <w:b/>
                <w:color w:val="000000"/>
                <w:szCs w:val="20"/>
              </w:rPr>
              <w:t>UNIVERSAL GENERAL EDUCATION TRANSFER COMPONENT</w:t>
            </w:r>
          </w:p>
          <w:p w:rsidR="009C7932" w:rsidRPr="00324C7F" w:rsidRDefault="009C7932" w:rsidP="00324C7F">
            <w:pPr>
              <w:tabs>
                <w:tab w:val="left" w:pos="-480"/>
                <w:tab w:val="left" w:pos="0"/>
                <w:tab w:val="left" w:pos="330"/>
                <w:tab w:val="left" w:pos="1440"/>
              </w:tabs>
              <w:spacing w:after="0" w:line="240" w:lineRule="auto"/>
              <w:ind w:hanging="120"/>
              <w:rPr>
                <w:rFonts w:ascii="Times New Roman" w:hAnsi="Times New Roman"/>
                <w:i/>
                <w:color w:val="000000"/>
                <w:sz w:val="21"/>
                <w:szCs w:val="21"/>
              </w:rPr>
            </w:pPr>
            <w:r w:rsidRPr="00324C7F">
              <w:rPr>
                <w:rFonts w:ascii="Times New Roman" w:hAnsi="Times New Roman"/>
                <w:i/>
                <w:color w:val="000000"/>
                <w:sz w:val="21"/>
                <w:szCs w:val="21"/>
              </w:rPr>
              <w:t>(All Universal General Education Transfer Component courses will transfer for equivalency credit.)</w:t>
            </w: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b/>
                <w:color w:val="000000"/>
                <w:szCs w:val="20"/>
              </w:rPr>
            </w:pP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color w:val="000000"/>
                <w:szCs w:val="20"/>
              </w:rPr>
            </w:pPr>
            <w:r w:rsidRPr="00324C7F">
              <w:rPr>
                <w:rFonts w:ascii="Times New Roman" w:hAnsi="Times New Roman"/>
                <w:b/>
                <w:color w:val="000000"/>
                <w:szCs w:val="20"/>
              </w:rPr>
              <w:t>English Composition</w:t>
            </w:r>
            <w:r w:rsidRPr="00324C7F">
              <w:rPr>
                <w:rFonts w:ascii="Times New Roman" w:hAnsi="Times New Roman"/>
                <w:color w:val="000000"/>
                <w:szCs w:val="20"/>
              </w:rPr>
              <w:t xml:space="preserve"> </w:t>
            </w:r>
            <w:r w:rsidRPr="00324C7F">
              <w:rPr>
                <w:rFonts w:ascii="Times New Roman" w:hAnsi="Times New Roman"/>
                <w:b/>
                <w:color w:val="000000"/>
                <w:szCs w:val="20"/>
              </w:rPr>
              <w:t>(6 SHC)</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44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The following</w:t>
            </w:r>
            <w:r w:rsidRPr="00324C7F">
              <w:rPr>
                <w:rFonts w:ascii="Times New Roman" w:hAnsi="Times New Roman"/>
                <w:color w:val="000000"/>
                <w:szCs w:val="20"/>
              </w:rPr>
              <w:t xml:space="preserve"> </w:t>
            </w:r>
            <w:r w:rsidRPr="00324C7F">
              <w:rPr>
                <w:rFonts w:ascii="Times New Roman" w:hAnsi="Times New Roman"/>
                <w:i/>
                <w:color w:val="000000"/>
                <w:szCs w:val="20"/>
              </w:rPr>
              <w:t>two English composition courses are required.</w:t>
            </w:r>
          </w:p>
          <w:p w:rsidR="009C7932" w:rsidRPr="00195C36"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 xml:space="preserve">ENG 111 </w:t>
            </w:r>
            <w:r w:rsidRPr="00324C7F">
              <w:rPr>
                <w:rFonts w:ascii="Times New Roman" w:hAnsi="Times New Roman"/>
                <w:color w:val="000000"/>
                <w:szCs w:val="20"/>
              </w:rPr>
              <w:tab/>
            </w:r>
            <w:r w:rsidRPr="00195C36">
              <w:rPr>
                <w:rFonts w:ascii="Times New Roman" w:hAnsi="Times New Roman"/>
                <w:color w:val="000000"/>
                <w:szCs w:val="20"/>
              </w:rPr>
              <w:t xml:space="preserve">Writing &amp; Inquiry </w:t>
            </w:r>
            <w:r w:rsidRPr="00195C36">
              <w:rPr>
                <w:rFonts w:ascii="Times New Roman" w:hAnsi="Times New Roman"/>
                <w:color w:val="000000"/>
                <w:szCs w:val="20"/>
              </w:rPr>
              <w:tab/>
            </w:r>
            <w:r w:rsidRPr="00195C36">
              <w:rPr>
                <w:rFonts w:ascii="Times New Roman" w:hAnsi="Times New Roman"/>
                <w:color w:val="000000"/>
                <w:szCs w:val="20"/>
              </w:rPr>
              <w:tab/>
              <w:t xml:space="preserve">             (3 SHC)  </w:t>
            </w:r>
          </w:p>
          <w:p w:rsidR="009C7932" w:rsidRPr="00195C36"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195C36">
              <w:rPr>
                <w:rFonts w:ascii="Times New Roman" w:hAnsi="Times New Roman"/>
                <w:color w:val="000000"/>
                <w:szCs w:val="20"/>
              </w:rPr>
              <w:tab/>
              <w:t xml:space="preserve">ENG 112 </w:t>
            </w:r>
            <w:r w:rsidRPr="00195C36">
              <w:rPr>
                <w:rFonts w:ascii="Times New Roman" w:hAnsi="Times New Roman"/>
                <w:color w:val="000000"/>
                <w:szCs w:val="20"/>
              </w:rPr>
              <w:tab/>
              <w:t>Writing/Research in the Disciplines</w:t>
            </w:r>
            <w:r w:rsidR="00195C36">
              <w:rPr>
                <w:rFonts w:ascii="Times New Roman" w:hAnsi="Times New Roman"/>
                <w:color w:val="000000"/>
                <w:szCs w:val="20"/>
              </w:rPr>
              <w:t xml:space="preserve"> </w:t>
            </w:r>
            <w:r w:rsidR="00195C36">
              <w:rPr>
                <w:rFonts w:ascii="Times New Roman" w:hAnsi="Times New Roman"/>
                <w:color w:val="000000"/>
                <w:szCs w:val="20"/>
              </w:rPr>
              <w:tab/>
              <w:t xml:space="preserve">(3 SHC)  </w:t>
            </w:r>
          </w:p>
          <w:p w:rsidR="009C7932" w:rsidRPr="00324C7F" w:rsidRDefault="009C7932" w:rsidP="00324C7F">
            <w:pPr>
              <w:tabs>
                <w:tab w:val="left" w:pos="-480"/>
                <w:tab w:val="left" w:pos="0"/>
                <w:tab w:val="left" w:pos="330"/>
                <w:tab w:val="left" w:pos="1050"/>
              </w:tabs>
              <w:spacing w:after="0" w:line="240" w:lineRule="auto"/>
              <w:ind w:right="-120" w:hanging="120"/>
              <w:rPr>
                <w:rFonts w:ascii="Times New Roman" w:hAnsi="Times New Roman"/>
                <w:color w:val="000000"/>
                <w:szCs w:val="20"/>
              </w:rPr>
            </w:pPr>
            <w:r w:rsidRPr="00324C7F">
              <w:rPr>
                <w:rFonts w:ascii="Times New Roman" w:hAnsi="Times New Roman"/>
                <w:color w:val="000000"/>
                <w:szCs w:val="20"/>
              </w:rPr>
              <w:t>_______________________________________________________________________________________</w:t>
            </w:r>
          </w:p>
          <w:p w:rsidR="009C7932" w:rsidRPr="00324C7F" w:rsidRDefault="009C7932" w:rsidP="00324C7F">
            <w:pPr>
              <w:tabs>
                <w:tab w:val="left" w:pos="-480"/>
                <w:tab w:val="left" w:pos="0"/>
                <w:tab w:val="left" w:pos="330"/>
                <w:tab w:val="left" w:pos="78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 xml:space="preserve">Select two courses from the following from at least two different disciplines </w:t>
            </w:r>
            <w:r w:rsidRPr="00A06439">
              <w:rPr>
                <w:rFonts w:ascii="Times New Roman" w:hAnsi="Times New Roman"/>
                <w:color w:val="000000"/>
                <w:szCs w:val="20"/>
              </w:rPr>
              <w:t>(</w:t>
            </w:r>
            <w:r w:rsidRPr="00A06439">
              <w:rPr>
                <w:rFonts w:ascii="Times New Roman" w:hAnsi="Times New Roman"/>
                <w:b/>
                <w:color w:val="000000"/>
                <w:szCs w:val="20"/>
              </w:rPr>
              <w:t>6 SHC</w:t>
            </w:r>
            <w:r w:rsidRPr="00A06439">
              <w:rPr>
                <w:rFonts w:ascii="Times New Roman" w:hAnsi="Times New Roman"/>
                <w:color w:val="000000"/>
                <w:szCs w:val="20"/>
              </w:rPr>
              <w:t>)</w:t>
            </w:r>
          </w:p>
          <w:p w:rsidR="009C7932" w:rsidRPr="00324C7F" w:rsidRDefault="009C7932" w:rsidP="00324C7F">
            <w:pPr>
              <w:tabs>
                <w:tab w:val="left" w:pos="-480"/>
                <w:tab w:val="left" w:pos="0"/>
                <w:tab w:val="left" w:pos="330"/>
                <w:tab w:val="left" w:pos="600"/>
              </w:tabs>
              <w:spacing w:after="0" w:line="240" w:lineRule="auto"/>
              <w:ind w:firstLine="240"/>
              <w:rPr>
                <w:rFonts w:ascii="Times New Roman" w:hAnsi="Times New Roman"/>
                <w:b/>
                <w:color w:val="000000"/>
                <w:szCs w:val="20"/>
              </w:rPr>
            </w:pPr>
            <w:r w:rsidRPr="00324C7F">
              <w:rPr>
                <w:rFonts w:ascii="Times New Roman" w:hAnsi="Times New Roman"/>
                <w:b/>
                <w:color w:val="000000"/>
                <w:szCs w:val="20"/>
              </w:rPr>
              <w:t xml:space="preserve">  Communications </w:t>
            </w:r>
          </w:p>
          <w:p w:rsidR="009C7932" w:rsidRPr="00324C7F" w:rsidRDefault="009C7932" w:rsidP="00324C7F">
            <w:pPr>
              <w:tabs>
                <w:tab w:val="left" w:pos="-480"/>
                <w:tab w:val="left" w:pos="0"/>
                <w:tab w:val="left" w:pos="330"/>
                <w:tab w:val="left" w:pos="60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COM 231     Public Speaking                                      (3 SHC)  </w:t>
            </w:r>
            <w:bookmarkStart w:id="19" w:name="_GoBack"/>
            <w:bookmarkEnd w:id="19"/>
            <w:r w:rsidRPr="00324C7F">
              <w:rPr>
                <w:rFonts w:ascii="Times New Roman" w:hAnsi="Times New Roman"/>
                <w:i/>
                <w:color w:val="000000"/>
                <w:szCs w:val="20"/>
              </w:rPr>
              <w:t xml:space="preserve">   </w:t>
            </w:r>
          </w:p>
          <w:p w:rsidR="009C7932" w:rsidRPr="00324C7F" w:rsidRDefault="009C7932" w:rsidP="00324C7F">
            <w:pPr>
              <w:tabs>
                <w:tab w:val="left" w:pos="-480"/>
                <w:tab w:val="left" w:pos="0"/>
                <w:tab w:val="left" w:pos="330"/>
              </w:tabs>
              <w:spacing w:after="0" w:line="240" w:lineRule="auto"/>
              <w:ind w:firstLine="330"/>
              <w:rPr>
                <w:rFonts w:ascii="Times New Roman" w:hAnsi="Times New Roman"/>
                <w:i/>
                <w:color w:val="000000"/>
                <w:szCs w:val="20"/>
              </w:rPr>
            </w:pPr>
            <w:r w:rsidRPr="00324C7F">
              <w:rPr>
                <w:rFonts w:ascii="Times New Roman" w:hAnsi="Times New Roman"/>
                <w:b/>
                <w:color w:val="000000"/>
                <w:szCs w:val="20"/>
              </w:rPr>
              <w:t>Humanities/Fine Arts</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ART 111 Art Appreciation</w:t>
            </w:r>
            <w:r w:rsidRPr="00324C7F">
              <w:rPr>
                <w:rFonts w:ascii="Times New Roman" w:hAnsi="Times New Roman"/>
                <w:color w:val="000000"/>
                <w:szCs w:val="20"/>
              </w:rPr>
              <w:tab/>
              <w:t xml:space="preserve">                                       (3 SHC)</w:t>
            </w:r>
            <w:r w:rsidRPr="00324C7F">
              <w:rPr>
                <w:rFonts w:ascii="Times New Roman" w:hAnsi="Times New Roman"/>
                <w:color w:val="000000"/>
                <w:szCs w:val="20"/>
              </w:rPr>
              <w:tab/>
            </w: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ART 114 Art History Survey 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ART 115 Art History Survey II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ENG 231 American Literature 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ENG 232 American Literature II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MUS 110 Music Appreciation                                     (3 SHC)</w:t>
            </w: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MUS 112 Introduction to Jazz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PHI 215 Philosophical Issues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PHI 240 Introduction to Ethics                                    (3 SHC)</w:t>
            </w:r>
          </w:p>
          <w:p w:rsidR="009C7932" w:rsidRPr="00324C7F" w:rsidRDefault="009C7932" w:rsidP="00324C7F">
            <w:pPr>
              <w:tabs>
                <w:tab w:val="left" w:pos="-480"/>
                <w:tab w:val="left" w:pos="0"/>
                <w:tab w:val="left" w:pos="330"/>
                <w:tab w:val="left" w:pos="1050"/>
              </w:tabs>
              <w:spacing w:after="0" w:line="240" w:lineRule="auto"/>
              <w:ind w:right="-120" w:hanging="120"/>
              <w:rPr>
                <w:rFonts w:ascii="Times New Roman" w:hAnsi="Times New Roman"/>
                <w:color w:val="000000"/>
                <w:szCs w:val="20"/>
              </w:rPr>
            </w:pPr>
            <w:r w:rsidRPr="00324C7F">
              <w:rPr>
                <w:rFonts w:ascii="Times New Roman" w:hAnsi="Times New Roman"/>
                <w:color w:val="000000"/>
                <w:szCs w:val="20"/>
              </w:rPr>
              <w:t>_______________________________________________________________________________________</w:t>
            </w:r>
          </w:p>
          <w:p w:rsidR="009C7932" w:rsidRPr="00324C7F" w:rsidRDefault="009C7932" w:rsidP="00324C7F">
            <w:pPr>
              <w:tabs>
                <w:tab w:val="left" w:pos="-480"/>
                <w:tab w:val="left" w:pos="0"/>
                <w:tab w:val="left" w:pos="330"/>
                <w:tab w:val="left" w:pos="1440"/>
              </w:tabs>
              <w:spacing w:after="0" w:line="120" w:lineRule="auto"/>
              <w:rPr>
                <w:rFonts w:ascii="Times New Roman" w:hAnsi="Times New Roman"/>
                <w:color w:val="000000"/>
                <w:szCs w:val="20"/>
              </w:rPr>
            </w:pPr>
          </w:p>
          <w:p w:rsidR="009C7932" w:rsidRPr="00324C7F" w:rsidRDefault="009C7932" w:rsidP="00324C7F">
            <w:pPr>
              <w:tabs>
                <w:tab w:val="left" w:pos="-480"/>
                <w:tab w:val="left" w:pos="0"/>
                <w:tab w:val="left" w:pos="330"/>
                <w:tab w:val="left" w:pos="600"/>
              </w:tabs>
              <w:spacing w:after="0" w:line="240" w:lineRule="auto"/>
              <w:ind w:firstLine="330"/>
              <w:rPr>
                <w:rFonts w:ascii="Times New Roman" w:hAnsi="Times New Roman"/>
                <w:i/>
                <w:color w:val="000000"/>
                <w:szCs w:val="20"/>
              </w:rPr>
            </w:pPr>
            <w:r w:rsidRPr="00324C7F">
              <w:rPr>
                <w:rFonts w:ascii="Times New Roman" w:hAnsi="Times New Roman"/>
                <w:b/>
                <w:color w:val="000000"/>
                <w:szCs w:val="20"/>
              </w:rPr>
              <w:t xml:space="preserve">  Social/Behavioral Sciences</w:t>
            </w:r>
            <w:r w:rsidRPr="00324C7F">
              <w:rPr>
                <w:rFonts w:ascii="Times New Roman" w:hAnsi="Times New Roman"/>
                <w:color w:val="000000"/>
                <w:szCs w:val="20"/>
              </w:rPr>
              <w:t xml:space="preserve"> (</w:t>
            </w:r>
            <w:r w:rsidRPr="00324C7F">
              <w:rPr>
                <w:rFonts w:ascii="Times New Roman" w:hAnsi="Times New Roman"/>
                <w:b/>
                <w:color w:val="000000"/>
                <w:szCs w:val="20"/>
              </w:rPr>
              <w:t>6 SHC</w:t>
            </w:r>
            <w:r w:rsidRPr="00324C7F">
              <w:rPr>
                <w:rFonts w:ascii="Times New Roman" w:hAnsi="Times New Roman"/>
                <w:color w:val="000000"/>
                <w:szCs w:val="20"/>
              </w:rPr>
              <w:t>)</w:t>
            </w:r>
            <w:r w:rsidRPr="00324C7F">
              <w:rPr>
                <w:rFonts w:ascii="Times New Roman" w:hAnsi="Times New Roman"/>
                <w:i/>
                <w:color w:val="000000"/>
                <w:szCs w:val="20"/>
              </w:rPr>
              <w:t xml:space="preserve"> </w:t>
            </w:r>
          </w:p>
          <w:p w:rsidR="009C7932" w:rsidRPr="00324C7F" w:rsidRDefault="009C7932" w:rsidP="00324C7F">
            <w:pPr>
              <w:tabs>
                <w:tab w:val="left" w:pos="-480"/>
                <w:tab w:val="left" w:pos="0"/>
                <w:tab w:val="left" w:pos="330"/>
                <w:tab w:val="left" w:pos="780"/>
              </w:tabs>
              <w:spacing w:after="0" w:line="240" w:lineRule="auto"/>
              <w:ind w:firstLine="330"/>
              <w:rPr>
                <w:rFonts w:ascii="Times New Roman" w:hAnsi="Times New Roman"/>
                <w:i/>
                <w:color w:val="000000"/>
                <w:szCs w:val="20"/>
              </w:rPr>
            </w:pPr>
            <w:r w:rsidRPr="00324C7F">
              <w:rPr>
                <w:rFonts w:ascii="Times New Roman" w:hAnsi="Times New Roman"/>
                <w:i/>
                <w:color w:val="000000"/>
                <w:szCs w:val="20"/>
              </w:rPr>
              <w:tab/>
              <w:t>Select two courses from the following from at least two different disciplines:</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ECO 251 Principles of Microeconomics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ECO 252 Principles of Macroeconomics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HIS 111 World Civilizations 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HIS 112 World Civilizations II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HIS 131 American History 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HIS 132 American History II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POL 120 American Government                                (3 SHC)</w:t>
            </w:r>
            <w:r w:rsidRPr="00324C7F">
              <w:rPr>
                <w:rFonts w:ascii="Times New Roman" w:hAnsi="Times New Roman"/>
                <w:color w:val="000000"/>
                <w:szCs w:val="20"/>
              </w:rPr>
              <w:tab/>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PSY 150 General Psychology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r w:rsidRPr="00324C7F">
              <w:rPr>
                <w:rFonts w:ascii="Times New Roman" w:hAnsi="Times New Roman"/>
                <w:color w:val="000000"/>
                <w:szCs w:val="20"/>
              </w:rPr>
              <w:tab/>
              <w:t>SOC 210 Introduction to Sociology                           (3 SHC)</w:t>
            </w: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p>
          <w:p w:rsidR="009C7932" w:rsidRPr="00324C7F" w:rsidRDefault="009C7932" w:rsidP="00324C7F">
            <w:pPr>
              <w:tabs>
                <w:tab w:val="left" w:pos="-480"/>
                <w:tab w:val="left" w:pos="0"/>
                <w:tab w:val="left" w:pos="330"/>
                <w:tab w:val="left" w:pos="1050"/>
              </w:tabs>
              <w:spacing w:after="0" w:line="240" w:lineRule="auto"/>
              <w:ind w:firstLine="330"/>
              <w:rPr>
                <w:rFonts w:ascii="Times New Roman" w:hAnsi="Times New Roman"/>
                <w:color w:val="000000"/>
                <w:szCs w:val="20"/>
              </w:rPr>
            </w:pPr>
          </w:p>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color w:val="000000"/>
                <w:szCs w:val="20"/>
              </w:rPr>
            </w:pPr>
            <w:r w:rsidRPr="00324C7F">
              <w:rPr>
                <w:rFonts w:ascii="Times New Roman" w:hAnsi="Times New Roman"/>
                <w:b/>
                <w:color w:val="000000"/>
                <w:szCs w:val="20"/>
              </w:rPr>
              <w:t xml:space="preserve">       Math (8 SHC)</w:t>
            </w:r>
            <w:r w:rsidRPr="00324C7F">
              <w:rPr>
                <w:rFonts w:ascii="Times New Roman" w:hAnsi="Times New Roman"/>
                <w:color w:val="000000"/>
                <w:szCs w:val="20"/>
              </w:rPr>
              <w:t xml:space="preserve"> </w:t>
            </w:r>
          </w:p>
          <w:p w:rsidR="009C7932" w:rsidRPr="00324C7F" w:rsidRDefault="009C7932" w:rsidP="00324C7F">
            <w:pPr>
              <w:tabs>
                <w:tab w:val="left" w:pos="-480"/>
                <w:tab w:val="left" w:pos="0"/>
                <w:tab w:val="left" w:pos="330"/>
                <w:tab w:val="left" w:pos="1440"/>
              </w:tabs>
              <w:spacing w:after="0" w:line="240" w:lineRule="auto"/>
              <w:ind w:hanging="30"/>
              <w:rPr>
                <w:rFonts w:ascii="Times New Roman" w:hAnsi="Times New Roman"/>
                <w:color w:val="000000"/>
                <w:szCs w:val="20"/>
              </w:rPr>
            </w:pPr>
            <w:r w:rsidRPr="00324C7F">
              <w:rPr>
                <w:rFonts w:ascii="Times New Roman" w:hAnsi="Times New Roman"/>
                <w:i/>
                <w:color w:val="000000"/>
                <w:szCs w:val="20"/>
              </w:rPr>
              <w:t xml:space="preserve">      Select two courses from the following:</w:t>
            </w:r>
          </w:p>
          <w:p w:rsidR="009C7932" w:rsidRPr="00324C7F" w:rsidRDefault="009C7932" w:rsidP="00324C7F">
            <w:pPr>
              <w:tabs>
                <w:tab w:val="left" w:pos="-480"/>
                <w:tab w:val="left" w:pos="0"/>
                <w:tab w:val="left" w:pos="240"/>
                <w:tab w:val="left" w:pos="330"/>
              </w:tabs>
              <w:spacing w:after="0" w:line="240" w:lineRule="auto"/>
              <w:ind w:firstLine="240"/>
              <w:rPr>
                <w:rFonts w:ascii="Times New Roman" w:hAnsi="Times New Roman"/>
                <w:color w:val="000000"/>
                <w:szCs w:val="20"/>
              </w:rPr>
            </w:pPr>
            <w:r w:rsidRPr="00324C7F">
              <w:rPr>
                <w:rFonts w:ascii="Times New Roman" w:hAnsi="Times New Roman"/>
                <w:b/>
                <w:i/>
                <w:color w:val="000000"/>
                <w:szCs w:val="20"/>
              </w:rPr>
              <w:t xml:space="preserve">             </w:t>
            </w:r>
            <w:r w:rsidRPr="00324C7F">
              <w:rPr>
                <w:rFonts w:ascii="Times New Roman" w:hAnsi="Times New Roman"/>
                <w:color w:val="000000"/>
                <w:szCs w:val="20"/>
              </w:rPr>
              <w:t xml:space="preserve">MAT 171Precalculus Algebra                             </w:t>
            </w:r>
            <w:r w:rsidR="004D49D4">
              <w:rPr>
                <w:rFonts w:ascii="Times New Roman" w:hAnsi="Times New Roman"/>
                <w:color w:val="000000"/>
                <w:szCs w:val="20"/>
              </w:rPr>
              <w:t xml:space="preserve">   (4 SHC) </w:t>
            </w:r>
            <w:r w:rsidR="00852714" w:rsidRPr="00324C7F">
              <w:rPr>
                <w:rFonts w:ascii="Times New Roman" w:hAnsi="Times New Roman"/>
                <w:i/>
                <w:color w:val="000000"/>
                <w:szCs w:val="20"/>
              </w:rPr>
              <w:t xml:space="preserve">   </w:t>
            </w:r>
          </w:p>
          <w:p w:rsidR="009C7932" w:rsidRPr="00324C7F" w:rsidRDefault="009C7932" w:rsidP="00324C7F">
            <w:pPr>
              <w:tabs>
                <w:tab w:val="left" w:pos="-480"/>
                <w:tab w:val="left" w:pos="0"/>
                <w:tab w:val="left" w:pos="240"/>
                <w:tab w:val="left" w:pos="33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MAT 172 Pre-calculus T</w:t>
            </w:r>
            <w:r w:rsidR="004D49D4">
              <w:rPr>
                <w:rFonts w:ascii="Times New Roman" w:hAnsi="Times New Roman"/>
                <w:color w:val="000000"/>
                <w:szCs w:val="20"/>
              </w:rPr>
              <w:t xml:space="preserve">rigonometry                    </w:t>
            </w:r>
            <w:r w:rsidRPr="00324C7F">
              <w:rPr>
                <w:rFonts w:ascii="Times New Roman" w:hAnsi="Times New Roman"/>
                <w:color w:val="000000"/>
                <w:szCs w:val="20"/>
              </w:rPr>
              <w:t xml:space="preserve">(4 SHC)    </w:t>
            </w:r>
          </w:p>
          <w:p w:rsidR="009C7932" w:rsidRPr="00324C7F" w:rsidRDefault="009C7932" w:rsidP="00324C7F">
            <w:pPr>
              <w:tabs>
                <w:tab w:val="left" w:pos="-480"/>
                <w:tab w:val="left" w:pos="0"/>
                <w:tab w:val="left" w:pos="240"/>
                <w:tab w:val="left" w:pos="33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MAT 263 Brief Calculus                                        (4 SHC)</w:t>
            </w:r>
          </w:p>
          <w:p w:rsidR="009C7932" w:rsidRPr="00324C7F" w:rsidRDefault="009C7932" w:rsidP="00324C7F">
            <w:pPr>
              <w:tabs>
                <w:tab w:val="left" w:pos="-480"/>
                <w:tab w:val="left" w:pos="0"/>
                <w:tab w:val="left" w:pos="240"/>
                <w:tab w:val="left" w:pos="33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MAT 271 Calculus I                                               (4 SHC)  </w:t>
            </w:r>
          </w:p>
          <w:p w:rsidR="009C7932" w:rsidRPr="00324C7F" w:rsidRDefault="009C7932" w:rsidP="00324C7F">
            <w:pPr>
              <w:tabs>
                <w:tab w:val="left" w:pos="-480"/>
                <w:tab w:val="left" w:pos="330"/>
                <w:tab w:val="left" w:pos="1440"/>
              </w:tabs>
              <w:spacing w:after="0" w:line="240" w:lineRule="auto"/>
              <w:rPr>
                <w:rFonts w:ascii="Times New Roman" w:hAnsi="Times New Roman"/>
                <w:b/>
                <w:color w:val="000000"/>
                <w:szCs w:val="20"/>
              </w:rPr>
            </w:pPr>
          </w:p>
          <w:p w:rsidR="009C7932" w:rsidRPr="00324C7F" w:rsidRDefault="009C7932" w:rsidP="00324C7F">
            <w:pPr>
              <w:tabs>
                <w:tab w:val="left" w:pos="-480"/>
                <w:tab w:val="left" w:pos="330"/>
                <w:tab w:val="left" w:pos="1440"/>
              </w:tabs>
              <w:spacing w:after="0" w:line="240" w:lineRule="auto"/>
              <w:rPr>
                <w:rFonts w:ascii="Times New Roman" w:hAnsi="Times New Roman"/>
                <w:color w:val="000000"/>
                <w:szCs w:val="20"/>
              </w:rPr>
            </w:pPr>
            <w:r w:rsidRPr="00324C7F">
              <w:rPr>
                <w:rFonts w:ascii="Times New Roman" w:hAnsi="Times New Roman"/>
                <w:b/>
                <w:color w:val="000000"/>
                <w:szCs w:val="20"/>
              </w:rPr>
              <w:lastRenderedPageBreak/>
              <w:t xml:space="preserve">       Natural Sciences </w:t>
            </w:r>
            <w:r w:rsidRPr="00324C7F">
              <w:rPr>
                <w:rFonts w:ascii="Times New Roman" w:hAnsi="Times New Roman"/>
                <w:color w:val="000000"/>
                <w:szCs w:val="20"/>
              </w:rPr>
              <w:t xml:space="preserve"> </w:t>
            </w:r>
            <w:r w:rsidRPr="00324C7F">
              <w:rPr>
                <w:rFonts w:ascii="Times New Roman" w:hAnsi="Times New Roman"/>
                <w:b/>
                <w:color w:val="000000"/>
                <w:szCs w:val="20"/>
              </w:rPr>
              <w:t>(8 SHC)</w:t>
            </w:r>
            <w:r w:rsidRPr="00324C7F">
              <w:rPr>
                <w:rFonts w:ascii="Times New Roman" w:hAnsi="Times New Roman"/>
                <w:color w:val="000000"/>
                <w:szCs w:val="20"/>
              </w:rPr>
              <w:t xml:space="preserve"> </w:t>
            </w:r>
          </w:p>
          <w:p w:rsidR="009C7932" w:rsidRPr="00324C7F" w:rsidRDefault="009C7932" w:rsidP="00324C7F">
            <w:pPr>
              <w:tabs>
                <w:tab w:val="left" w:pos="-480"/>
                <w:tab w:val="left" w:pos="330"/>
                <w:tab w:val="left" w:pos="1440"/>
              </w:tabs>
              <w:spacing w:after="0" w:line="240" w:lineRule="auto"/>
              <w:rPr>
                <w:rFonts w:ascii="Times New Roman" w:hAnsi="Times New Roman"/>
                <w:color w:val="000000"/>
                <w:szCs w:val="20"/>
              </w:rPr>
            </w:pPr>
            <w:r w:rsidRPr="00324C7F">
              <w:rPr>
                <w:rFonts w:ascii="Times New Roman" w:hAnsi="Times New Roman"/>
                <w:i/>
                <w:color w:val="000000"/>
                <w:szCs w:val="20"/>
              </w:rPr>
              <w:t xml:space="preserve">       Select 8 SHC from the following course(s):</w:t>
            </w:r>
          </w:p>
          <w:p w:rsidR="009C7932" w:rsidRPr="00324C7F" w:rsidRDefault="009C7932" w:rsidP="00324C7F">
            <w:pPr>
              <w:tabs>
                <w:tab w:val="left" w:pos="-480"/>
                <w:tab w:val="left" w:pos="0"/>
                <w:tab w:val="left" w:pos="330"/>
                <w:tab w:val="left" w:pos="1050"/>
              </w:tabs>
              <w:spacing w:after="0" w:line="240" w:lineRule="auto"/>
              <w:ind w:left="150" w:firstLine="90"/>
              <w:rPr>
                <w:rFonts w:ascii="Times New Roman" w:hAnsi="Times New Roman"/>
                <w:color w:val="000000"/>
                <w:szCs w:val="20"/>
              </w:rPr>
            </w:pPr>
            <w:r w:rsidRPr="00324C7F">
              <w:rPr>
                <w:rFonts w:ascii="Times New Roman" w:hAnsi="Times New Roman"/>
                <w:color w:val="000000"/>
                <w:szCs w:val="20"/>
              </w:rPr>
              <w:t xml:space="preserve">             AST 151 General Astronomy I  (3 SHC) </w:t>
            </w:r>
            <w:r w:rsidRPr="00324C7F">
              <w:rPr>
                <w:rFonts w:ascii="Times New Roman" w:hAnsi="Times New Roman"/>
                <w:i/>
                <w:color w:val="000000"/>
                <w:szCs w:val="20"/>
              </w:rPr>
              <w:t>and</w:t>
            </w:r>
            <w:r w:rsidRPr="00324C7F">
              <w:rPr>
                <w:rFonts w:ascii="Times New Roman" w:hAnsi="Times New Roman"/>
                <w:color w:val="000000"/>
                <w:szCs w:val="20"/>
              </w:rPr>
              <w:t xml:space="preserve"> AST 151A General Astronomy Lab I (1SHC)</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i/>
                <w:color w:val="000000"/>
                <w:szCs w:val="20"/>
              </w:rPr>
            </w:pPr>
            <w:r w:rsidRPr="00324C7F">
              <w:rPr>
                <w:rFonts w:ascii="Times New Roman" w:hAnsi="Times New Roman"/>
                <w:color w:val="000000"/>
                <w:szCs w:val="20"/>
              </w:rPr>
              <w:t xml:space="preserve">             BIO 110 Principles of Biology                                 (4 SHC) </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BIO 111 General Biology I (4 SHC) and BIO 112 General Biology II  (4 SHC)</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CHM 151 General Chemistry I (4 SHC) </w:t>
            </w:r>
            <w:r w:rsidRPr="00324C7F">
              <w:rPr>
                <w:rFonts w:ascii="Times New Roman" w:hAnsi="Times New Roman"/>
                <w:i/>
                <w:color w:val="000000"/>
                <w:szCs w:val="20"/>
              </w:rPr>
              <w:t>and</w:t>
            </w:r>
            <w:r w:rsidRPr="00324C7F">
              <w:rPr>
                <w:rFonts w:ascii="Times New Roman" w:hAnsi="Times New Roman"/>
                <w:color w:val="000000"/>
                <w:szCs w:val="20"/>
              </w:rPr>
              <w:t xml:space="preserve"> CHM 152 General Chemistry II (4 SHC)</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GEL 111 Introductory Geology                              (4 SHC)</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PHY 110 Conceptual Physics (3 SHC) </w:t>
            </w:r>
            <w:r w:rsidRPr="00324C7F">
              <w:rPr>
                <w:rFonts w:ascii="Times New Roman" w:hAnsi="Times New Roman"/>
                <w:i/>
                <w:color w:val="000000"/>
                <w:szCs w:val="20"/>
              </w:rPr>
              <w:t>and</w:t>
            </w:r>
            <w:r w:rsidRPr="00324C7F">
              <w:rPr>
                <w:rFonts w:ascii="Times New Roman" w:hAnsi="Times New Roman"/>
                <w:color w:val="000000"/>
                <w:szCs w:val="20"/>
              </w:rPr>
              <w:t xml:space="preserve">  PHY 110A Conceptual Physics Lab (1 SHC)</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PHY 151 College Physics I (4 SHC) </w:t>
            </w:r>
            <w:r w:rsidRPr="00324C7F">
              <w:rPr>
                <w:rFonts w:ascii="Times New Roman" w:hAnsi="Times New Roman"/>
                <w:i/>
                <w:color w:val="000000"/>
                <w:szCs w:val="20"/>
              </w:rPr>
              <w:t xml:space="preserve">and </w:t>
            </w:r>
            <w:r w:rsidRPr="00324C7F">
              <w:rPr>
                <w:rFonts w:ascii="Times New Roman" w:hAnsi="Times New Roman"/>
                <w:color w:val="000000"/>
                <w:szCs w:val="20"/>
              </w:rPr>
              <w:t xml:space="preserve"> PHY 152 College Physics II (4 SHC) </w:t>
            </w:r>
          </w:p>
          <w:p w:rsidR="009C7932" w:rsidRPr="00324C7F" w:rsidRDefault="009C7932" w:rsidP="00324C7F">
            <w:pPr>
              <w:tabs>
                <w:tab w:val="left" w:pos="-480"/>
                <w:tab w:val="left" w:pos="0"/>
                <w:tab w:val="left" w:pos="330"/>
                <w:tab w:val="left" w:pos="1050"/>
              </w:tabs>
              <w:spacing w:after="0" w:line="240" w:lineRule="auto"/>
              <w:ind w:firstLine="240"/>
              <w:rPr>
                <w:rFonts w:ascii="Times New Roman" w:hAnsi="Times New Roman"/>
                <w:color w:val="000000"/>
                <w:szCs w:val="20"/>
              </w:rPr>
            </w:pPr>
            <w:r w:rsidRPr="00324C7F">
              <w:rPr>
                <w:rFonts w:ascii="Times New Roman" w:hAnsi="Times New Roman"/>
                <w:color w:val="000000"/>
                <w:szCs w:val="20"/>
              </w:rPr>
              <w:t xml:space="preserve">             PHY 251 General Physics I (4 SHC) </w:t>
            </w:r>
            <w:r w:rsidRPr="00324C7F">
              <w:rPr>
                <w:rFonts w:ascii="Times New Roman" w:hAnsi="Times New Roman"/>
                <w:i/>
                <w:color w:val="000000"/>
                <w:szCs w:val="20"/>
              </w:rPr>
              <w:t>and</w:t>
            </w:r>
            <w:r w:rsidRPr="00324C7F">
              <w:rPr>
                <w:rFonts w:ascii="Times New Roman" w:hAnsi="Times New Roman"/>
                <w:color w:val="000000"/>
                <w:szCs w:val="20"/>
              </w:rPr>
              <w:t xml:space="preserve"> PHY 252 General Physics II (4 SHC)</w:t>
            </w:r>
          </w:p>
          <w:p w:rsidR="009C7932" w:rsidRPr="00324C7F" w:rsidRDefault="009C7932" w:rsidP="00324C7F">
            <w:pPr>
              <w:tabs>
                <w:tab w:val="left" w:pos="-480"/>
                <w:tab w:val="left" w:pos="0"/>
                <w:tab w:val="left" w:pos="330"/>
                <w:tab w:val="left" w:pos="690"/>
              </w:tabs>
              <w:spacing w:after="0" w:line="240" w:lineRule="auto"/>
              <w:rPr>
                <w:rFonts w:ascii="Times New Roman" w:hAnsi="Times New Roman"/>
                <w:color w:val="000000"/>
                <w:szCs w:val="20"/>
              </w:rPr>
            </w:pPr>
          </w:p>
          <w:p w:rsidR="009C7932" w:rsidRPr="00324C7F" w:rsidRDefault="009C7932" w:rsidP="00324C7F">
            <w:pPr>
              <w:tabs>
                <w:tab w:val="left" w:pos="-480"/>
                <w:tab w:val="left" w:pos="0"/>
                <w:tab w:val="left" w:pos="330"/>
                <w:tab w:val="left" w:pos="690"/>
              </w:tabs>
              <w:spacing w:after="0" w:line="240" w:lineRule="auto"/>
              <w:rPr>
                <w:rFonts w:ascii="Times New Roman" w:hAnsi="Times New Roman"/>
                <w:color w:val="000000"/>
                <w:szCs w:val="20"/>
              </w:rPr>
            </w:pPr>
          </w:p>
          <w:p w:rsidR="009C7932" w:rsidRPr="00324C7F" w:rsidRDefault="009C7932" w:rsidP="00324C7F">
            <w:pPr>
              <w:tabs>
                <w:tab w:val="left" w:pos="-480"/>
                <w:tab w:val="left" w:pos="0"/>
                <w:tab w:val="left" w:pos="330"/>
                <w:tab w:val="left" w:pos="690"/>
              </w:tabs>
              <w:spacing w:after="0" w:line="240" w:lineRule="auto"/>
              <w:rPr>
                <w:rFonts w:ascii="Times New Roman" w:hAnsi="Times New Roman"/>
                <w:b/>
                <w:color w:val="000000"/>
                <w:szCs w:val="20"/>
              </w:rPr>
            </w:pPr>
            <w:r w:rsidRPr="00324C7F">
              <w:rPr>
                <w:rFonts w:ascii="Times New Roman" w:hAnsi="Times New Roman"/>
                <w:b/>
                <w:color w:val="000000"/>
                <w:sz w:val="24"/>
                <w:szCs w:val="24"/>
              </w:rPr>
              <w:t>ADDITIONAL GENERAL EDUCATION HOURS</w:t>
            </w:r>
            <w:r w:rsidRPr="00324C7F">
              <w:rPr>
                <w:rFonts w:ascii="Times New Roman" w:hAnsi="Times New Roman"/>
                <w:b/>
                <w:color w:val="000000"/>
                <w:sz w:val="32"/>
                <w:szCs w:val="20"/>
              </w:rPr>
              <w:t xml:space="preserve"> </w:t>
            </w:r>
            <w:r w:rsidRPr="00324C7F">
              <w:rPr>
                <w:rFonts w:ascii="Times New Roman" w:hAnsi="Times New Roman"/>
                <w:b/>
                <w:color w:val="000000"/>
                <w:sz w:val="24"/>
                <w:szCs w:val="24"/>
              </w:rPr>
              <w:t>(11 SHC)</w:t>
            </w:r>
          </w:p>
          <w:p w:rsidR="009C7932" w:rsidRPr="00324C7F" w:rsidRDefault="009C7932" w:rsidP="00324C7F">
            <w:pPr>
              <w:tabs>
                <w:tab w:val="left" w:pos="-480"/>
                <w:tab w:val="left" w:pos="240"/>
                <w:tab w:val="left" w:pos="690"/>
              </w:tabs>
              <w:spacing w:after="0" w:line="240" w:lineRule="auto"/>
              <w:ind w:left="240"/>
              <w:rPr>
                <w:rFonts w:ascii="Times New Roman" w:hAnsi="Times New Roman"/>
                <w:color w:val="000000"/>
                <w:szCs w:val="20"/>
              </w:rPr>
            </w:pPr>
            <w:r w:rsidRPr="00324C7F">
              <w:rPr>
                <w:rFonts w:ascii="Times New Roman" w:hAnsi="Times New Roman"/>
                <w:color w:val="000000"/>
                <w:szCs w:val="20"/>
              </w:rPr>
              <w:t>An additional 11 SHC of courses should be selected from courses classified as general education within the Comprehensive Articulation Agreement. Students should select these courses based on their intended major and transfer university.</w:t>
            </w:r>
          </w:p>
          <w:p w:rsidR="009C7932" w:rsidRPr="00324C7F" w:rsidRDefault="009C7932" w:rsidP="00324C7F">
            <w:pPr>
              <w:tabs>
                <w:tab w:val="left" w:pos="-480"/>
                <w:tab w:val="left" w:pos="240"/>
                <w:tab w:val="left" w:pos="690"/>
              </w:tabs>
              <w:spacing w:after="0" w:line="240" w:lineRule="auto"/>
              <w:ind w:left="240"/>
              <w:rPr>
                <w:rFonts w:ascii="Times New Roman" w:hAnsi="Times New Roman"/>
                <w:color w:val="000000"/>
                <w:szCs w:val="20"/>
              </w:rPr>
            </w:pPr>
          </w:p>
          <w:p w:rsidR="009C7932" w:rsidRPr="00324C7F" w:rsidRDefault="009C7932" w:rsidP="00324C7F">
            <w:pPr>
              <w:tabs>
                <w:tab w:val="left" w:pos="-480"/>
                <w:tab w:val="left" w:pos="240"/>
                <w:tab w:val="left" w:pos="690"/>
              </w:tabs>
              <w:spacing w:after="0" w:line="240" w:lineRule="auto"/>
              <w:ind w:left="240"/>
              <w:rPr>
                <w:rFonts w:ascii="Times New Roman" w:hAnsi="Times New Roman"/>
                <w:color w:val="000000"/>
                <w:szCs w:val="20"/>
              </w:rPr>
            </w:pPr>
          </w:p>
          <w:p w:rsidR="009C7932" w:rsidRPr="00324C7F" w:rsidRDefault="009C7932" w:rsidP="00324C7F">
            <w:pPr>
              <w:tabs>
                <w:tab w:val="left" w:pos="-480"/>
                <w:tab w:val="left" w:pos="240"/>
                <w:tab w:val="left" w:pos="690"/>
              </w:tabs>
              <w:spacing w:after="0" w:line="240" w:lineRule="auto"/>
              <w:ind w:left="240" w:hanging="180"/>
              <w:rPr>
                <w:rFonts w:ascii="Times New Roman" w:hAnsi="Times New Roman"/>
                <w:b/>
                <w:color w:val="000000"/>
                <w:sz w:val="24"/>
                <w:szCs w:val="24"/>
              </w:rPr>
            </w:pPr>
            <w:r w:rsidRPr="00324C7F">
              <w:rPr>
                <w:rFonts w:ascii="Times New Roman" w:hAnsi="Times New Roman"/>
                <w:b/>
                <w:color w:val="000000"/>
                <w:sz w:val="24"/>
                <w:szCs w:val="24"/>
              </w:rPr>
              <w:t>Total General Education Hours Required: 45</w:t>
            </w:r>
          </w:p>
        </w:tc>
      </w:tr>
      <w:tr w:rsidR="009C7932" w:rsidRPr="00324C7F" w:rsidTr="00324C7F">
        <w:tc>
          <w:tcPr>
            <w:tcW w:w="9630"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p>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r w:rsidRPr="00324C7F">
              <w:rPr>
                <w:rFonts w:ascii="Times New Roman" w:hAnsi="Times New Roman"/>
                <w:b/>
                <w:color w:val="000000"/>
                <w:szCs w:val="20"/>
              </w:rPr>
              <w:t>OTHER REQUIRED HOURS (15 SHC)</w:t>
            </w:r>
          </w:p>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color w:val="000000"/>
                <w:szCs w:val="20"/>
              </w:rPr>
            </w:pPr>
          </w:p>
          <w:p w:rsidR="009C7932" w:rsidRPr="00324C7F" w:rsidRDefault="009C7932" w:rsidP="00324C7F">
            <w:pPr>
              <w:tabs>
                <w:tab w:val="left" w:pos="-480"/>
                <w:tab w:val="left" w:pos="0"/>
                <w:tab w:val="left" w:pos="330"/>
                <w:tab w:val="left" w:pos="690"/>
                <w:tab w:val="left" w:pos="1440"/>
              </w:tabs>
              <w:spacing w:after="0" w:line="240" w:lineRule="auto"/>
              <w:ind w:left="330" w:hanging="360"/>
              <w:rPr>
                <w:rFonts w:ascii="Times New Roman" w:hAnsi="Times New Roman"/>
                <w:b/>
                <w:color w:val="000000"/>
                <w:szCs w:val="20"/>
              </w:rPr>
            </w:pPr>
            <w:r w:rsidRPr="00324C7F">
              <w:rPr>
                <w:rFonts w:ascii="Times New Roman" w:hAnsi="Times New Roman"/>
                <w:b/>
                <w:color w:val="000000"/>
                <w:szCs w:val="20"/>
              </w:rPr>
              <w:t xml:space="preserve">     Academic Transition (1 SHC)  </w:t>
            </w:r>
          </w:p>
          <w:p w:rsidR="009C7932" w:rsidRPr="00324C7F" w:rsidRDefault="009C7932" w:rsidP="00324C7F">
            <w:pPr>
              <w:tabs>
                <w:tab w:val="left" w:pos="-480"/>
                <w:tab w:val="left" w:pos="0"/>
                <w:tab w:val="left" w:pos="330"/>
                <w:tab w:val="left" w:pos="690"/>
                <w:tab w:val="left" w:pos="1440"/>
              </w:tabs>
              <w:spacing w:after="0" w:line="240" w:lineRule="auto"/>
              <w:ind w:left="330" w:hanging="360"/>
              <w:rPr>
                <w:rFonts w:ascii="Times New Roman" w:hAnsi="Times New Roman"/>
                <w:b/>
                <w:color w:val="000000"/>
                <w:szCs w:val="20"/>
              </w:rPr>
            </w:pPr>
            <w:r w:rsidRPr="00324C7F">
              <w:rPr>
                <w:rFonts w:ascii="Times New Roman" w:hAnsi="Times New Roman"/>
                <w:i/>
                <w:color w:val="000000"/>
                <w:szCs w:val="20"/>
              </w:rPr>
              <w:t xml:space="preserve">     The following course is required:</w:t>
            </w:r>
          </w:p>
          <w:p w:rsidR="009C7932" w:rsidRPr="00324C7F" w:rsidRDefault="009C7932" w:rsidP="00324C7F">
            <w:pPr>
              <w:tabs>
                <w:tab w:val="left" w:pos="-480"/>
                <w:tab w:val="left" w:pos="0"/>
                <w:tab w:val="left" w:pos="240"/>
              </w:tabs>
              <w:spacing w:after="0" w:line="240" w:lineRule="auto"/>
              <w:ind w:left="240"/>
              <w:rPr>
                <w:rFonts w:ascii="Times New Roman" w:hAnsi="Times New Roman"/>
                <w:color w:val="000000"/>
                <w:szCs w:val="20"/>
              </w:rPr>
            </w:pPr>
            <w:r w:rsidRPr="00324C7F">
              <w:rPr>
                <w:rFonts w:ascii="Times New Roman" w:hAnsi="Times New Roman"/>
                <w:color w:val="000000"/>
                <w:szCs w:val="20"/>
              </w:rPr>
              <w:t xml:space="preserve">            ACA 122 College Transfer Success                       (1 SHC)</w:t>
            </w:r>
          </w:p>
          <w:p w:rsidR="009C7932" w:rsidRPr="00324C7F" w:rsidRDefault="009C7932" w:rsidP="00324C7F">
            <w:pPr>
              <w:tabs>
                <w:tab w:val="left" w:pos="-480"/>
                <w:tab w:val="left" w:pos="0"/>
                <w:tab w:val="left" w:pos="240"/>
              </w:tabs>
              <w:spacing w:after="0" w:line="240" w:lineRule="auto"/>
              <w:ind w:left="240"/>
              <w:rPr>
                <w:rFonts w:ascii="Times New Roman" w:hAnsi="Times New Roman"/>
                <w:color w:val="000000"/>
                <w:szCs w:val="20"/>
              </w:rPr>
            </w:pPr>
          </w:p>
          <w:p w:rsidR="009C7932" w:rsidRPr="00324C7F" w:rsidRDefault="009C7932" w:rsidP="00324C7F">
            <w:pPr>
              <w:tabs>
                <w:tab w:val="left" w:pos="-480"/>
                <w:tab w:val="left" w:pos="0"/>
                <w:tab w:val="left" w:pos="240"/>
                <w:tab w:val="left" w:pos="690"/>
                <w:tab w:val="left" w:pos="1440"/>
              </w:tabs>
              <w:spacing w:after="0" w:line="240" w:lineRule="auto"/>
              <w:ind w:left="240"/>
              <w:rPr>
                <w:rFonts w:ascii="Times New Roman" w:hAnsi="Times New Roman"/>
                <w:color w:val="000000"/>
                <w:szCs w:val="20"/>
              </w:rPr>
            </w:pPr>
            <w:r w:rsidRPr="00324C7F">
              <w:rPr>
                <w:rFonts w:ascii="Times New Roman" w:hAnsi="Times New Roman"/>
                <w:color w:val="000000"/>
                <w:szCs w:val="20"/>
              </w:rPr>
              <w:t>An additional 14 SHC of courses should be selected from courses classified as pre-major, elective or general education courses within the Comprehensive Articulation Agreement.  Students should select these courses based on their intended major and transfer university.</w:t>
            </w:r>
          </w:p>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color w:val="000000"/>
                <w:szCs w:val="20"/>
              </w:rPr>
            </w:pPr>
          </w:p>
        </w:tc>
      </w:tr>
      <w:tr w:rsidR="009C7932" w:rsidRPr="00324C7F" w:rsidTr="00324C7F">
        <w:tc>
          <w:tcPr>
            <w:tcW w:w="9630" w:type="dxa"/>
            <w:tcBorders>
              <w:top w:val="single" w:sz="4" w:space="0" w:color="auto"/>
              <w:bottom w:val="single" w:sz="4" w:space="0" w:color="auto"/>
            </w:tcBorders>
          </w:tcPr>
          <w:p w:rsidR="009C7932" w:rsidRPr="00324C7F" w:rsidRDefault="009C7932" w:rsidP="00324C7F">
            <w:pPr>
              <w:tabs>
                <w:tab w:val="left" w:pos="-480"/>
                <w:tab w:val="left" w:pos="0"/>
                <w:tab w:val="left" w:pos="330"/>
                <w:tab w:val="left" w:pos="690"/>
                <w:tab w:val="left" w:pos="1440"/>
              </w:tabs>
              <w:spacing w:after="0" w:line="240" w:lineRule="auto"/>
              <w:rPr>
                <w:rFonts w:ascii="Times New Roman" w:hAnsi="Times New Roman"/>
                <w:b/>
                <w:color w:val="000000"/>
                <w:szCs w:val="20"/>
              </w:rPr>
            </w:pPr>
            <w:r w:rsidRPr="00324C7F">
              <w:rPr>
                <w:rFonts w:ascii="Times New Roman" w:hAnsi="Times New Roman"/>
                <w:b/>
                <w:i/>
                <w:color w:val="000000"/>
                <w:szCs w:val="20"/>
              </w:rPr>
              <w:t xml:space="preserve">*One semester hour of credit may be included in a 61 SHC associate in science program of study.  The transfer of this hour is not guaranteed.   </w:t>
            </w:r>
          </w:p>
        </w:tc>
      </w:tr>
      <w:tr w:rsidR="009C7932" w:rsidRPr="00324C7F" w:rsidTr="00324C7F">
        <w:trPr>
          <w:trHeight w:val="332"/>
        </w:trPr>
        <w:tc>
          <w:tcPr>
            <w:tcW w:w="9630" w:type="dxa"/>
            <w:tcBorders>
              <w:top w:val="single" w:sz="4" w:space="0" w:color="auto"/>
              <w:bottom w:val="single" w:sz="4" w:space="0" w:color="auto"/>
            </w:tcBorders>
            <w:shd w:val="pct5" w:color="auto" w:fill="auto"/>
          </w:tcPr>
          <w:p w:rsidR="009C7932" w:rsidRPr="00324C7F" w:rsidRDefault="009C7932" w:rsidP="00324C7F">
            <w:pPr>
              <w:keepNext/>
              <w:tabs>
                <w:tab w:val="left" w:pos="-480"/>
                <w:tab w:val="left" w:pos="0"/>
                <w:tab w:val="left" w:pos="330"/>
                <w:tab w:val="left" w:pos="690"/>
                <w:tab w:val="left" w:pos="1440"/>
              </w:tabs>
              <w:spacing w:after="58" w:line="240" w:lineRule="auto"/>
              <w:outlineLvl w:val="0"/>
              <w:rPr>
                <w:rFonts w:ascii="Times New Roman" w:hAnsi="Times New Roman"/>
                <w:b/>
                <w:color w:val="000000"/>
                <w:szCs w:val="20"/>
              </w:rPr>
            </w:pPr>
          </w:p>
          <w:p w:rsidR="009C7932" w:rsidRPr="00324C7F" w:rsidRDefault="009C7932" w:rsidP="00324C7F">
            <w:pPr>
              <w:keepNext/>
              <w:tabs>
                <w:tab w:val="left" w:pos="-480"/>
                <w:tab w:val="left" w:pos="0"/>
                <w:tab w:val="left" w:pos="330"/>
                <w:tab w:val="left" w:pos="690"/>
                <w:tab w:val="left" w:pos="1440"/>
              </w:tabs>
              <w:spacing w:after="58" w:line="240" w:lineRule="auto"/>
              <w:outlineLvl w:val="0"/>
              <w:rPr>
                <w:rFonts w:ascii="Times New Roman" w:hAnsi="Times New Roman"/>
                <w:b/>
                <w:color w:val="000000"/>
                <w:szCs w:val="20"/>
              </w:rPr>
            </w:pPr>
            <w:r w:rsidRPr="00324C7F">
              <w:rPr>
                <w:rFonts w:ascii="Times New Roman" w:hAnsi="Times New Roman"/>
                <w:b/>
                <w:color w:val="000000"/>
                <w:szCs w:val="20"/>
              </w:rPr>
              <w:t>Total Semester Hours Credit (SHC) in Program:  60-61*</w:t>
            </w:r>
          </w:p>
        </w:tc>
      </w:tr>
    </w:tbl>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color w:val="000000"/>
          <w:sz w:val="20"/>
          <w:szCs w:val="20"/>
          <w:highlight w:val="yellow"/>
        </w:rPr>
      </w:pPr>
    </w:p>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color w:val="000000"/>
          <w:sz w:val="20"/>
          <w:szCs w:val="20"/>
          <w:highlight w:val="yellow"/>
        </w:rPr>
      </w:pPr>
    </w:p>
    <w:p w:rsidR="009C7932" w:rsidRPr="00324C7F" w:rsidRDefault="009C7932" w:rsidP="009C7932">
      <w:pPr>
        <w:tabs>
          <w:tab w:val="left" w:pos="-480"/>
          <w:tab w:val="left" w:pos="-450"/>
          <w:tab w:val="left" w:pos="690"/>
        </w:tabs>
        <w:spacing w:after="0" w:line="240" w:lineRule="auto"/>
        <w:ind w:left="720"/>
        <w:rPr>
          <w:rFonts w:ascii="Times New Roman" w:hAnsi="Times New Roman"/>
          <w:i/>
          <w:color w:val="000000"/>
          <w:szCs w:val="20"/>
        </w:rPr>
      </w:pPr>
      <w:r w:rsidRPr="00324C7F">
        <w:rPr>
          <w:rFonts w:ascii="Times New Roman" w:hAnsi="Times New Roman"/>
          <w:i/>
          <w:color w:val="000000"/>
          <w:szCs w:val="20"/>
        </w:rPr>
        <w:t>Students must meet the receiving university’s foreign language and/or health and physical education requirements, if applicable, prior to or after transfer to the senior institution.</w:t>
      </w:r>
    </w:p>
    <w:p w:rsidR="009C7932" w:rsidRPr="00324C7F" w:rsidRDefault="009C7932" w:rsidP="009C7932">
      <w:pPr>
        <w:tabs>
          <w:tab w:val="left" w:pos="-540"/>
          <w:tab w:val="left" w:pos="0"/>
          <w:tab w:val="left" w:pos="888"/>
        </w:tabs>
        <w:spacing w:after="0" w:line="240" w:lineRule="auto"/>
        <w:ind w:left="-270" w:right="-1350"/>
        <w:rPr>
          <w:rFonts w:ascii="Times New Roman" w:hAnsi="Times New Roman"/>
          <w:b/>
          <w:color w:val="000000"/>
          <w:sz w:val="20"/>
          <w:szCs w:val="20"/>
          <w:highlight w:val="yellow"/>
        </w:rPr>
      </w:pPr>
    </w:p>
    <w:p w:rsidR="009C7932" w:rsidRPr="00324C7F" w:rsidRDefault="009C7932" w:rsidP="009C7932">
      <w:pPr>
        <w:rPr>
          <w:color w:val="000000"/>
        </w:rPr>
      </w:pPr>
    </w:p>
    <w:p w:rsidR="00321F87" w:rsidRPr="00925EA0" w:rsidRDefault="00321F87" w:rsidP="00925EA0">
      <w:pPr>
        <w:spacing w:after="0" w:line="240" w:lineRule="auto"/>
        <w:jc w:val="center"/>
        <w:rPr>
          <w:rFonts w:ascii="Times New Roman" w:hAnsi="Times New Roman"/>
          <w:color w:val="000000"/>
          <w:sz w:val="24"/>
          <w:szCs w:val="20"/>
        </w:rPr>
      </w:pPr>
      <w:bookmarkStart w:id="20" w:name="_Appendix_D"/>
      <w:bookmarkStart w:id="21" w:name="_Appendix_G"/>
      <w:bookmarkEnd w:id="20"/>
      <w:bookmarkEnd w:id="21"/>
    </w:p>
    <w:sectPr w:rsidR="00321F87" w:rsidRPr="00925EA0" w:rsidSect="0096416E">
      <w:footerReference w:type="default" r:id="rId12"/>
      <w:pgSz w:w="12240" w:h="15840" w:code="1"/>
      <w:pgMar w:top="1152" w:right="1152" w:bottom="288"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E1" w:rsidRDefault="00E67AE1" w:rsidP="00972E09">
      <w:pPr>
        <w:spacing w:after="0" w:line="240" w:lineRule="auto"/>
      </w:pPr>
      <w:r>
        <w:separator/>
      </w:r>
    </w:p>
  </w:endnote>
  <w:endnote w:type="continuationSeparator" w:id="0">
    <w:p w:rsidR="00E67AE1" w:rsidRDefault="00E67AE1" w:rsidP="00972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9"/>
      <w:gridCol w:w="1015"/>
      <w:gridCol w:w="4568"/>
    </w:tblGrid>
    <w:tr w:rsidR="00195C36" w:rsidRPr="004C3E8E" w:rsidTr="004C3E8E">
      <w:trPr>
        <w:trHeight w:val="151"/>
      </w:trPr>
      <w:tc>
        <w:tcPr>
          <w:tcW w:w="2250" w:type="pct"/>
          <w:tcBorders>
            <w:bottom w:val="single" w:sz="4" w:space="0" w:color="4F81BD"/>
          </w:tcBorders>
        </w:tcPr>
        <w:p w:rsidR="00195C36" w:rsidRPr="004C3E8E" w:rsidRDefault="00195C36">
          <w:pPr>
            <w:pStyle w:val="Header"/>
            <w:rPr>
              <w:rFonts w:ascii="Cambria" w:hAnsi="Cambria"/>
              <w:b/>
              <w:bCs/>
            </w:rPr>
          </w:pPr>
        </w:p>
      </w:tc>
      <w:tc>
        <w:tcPr>
          <w:tcW w:w="500" w:type="pct"/>
          <w:vMerge w:val="restart"/>
          <w:noWrap/>
          <w:vAlign w:val="center"/>
        </w:tcPr>
        <w:p w:rsidR="00195C36" w:rsidRPr="004C3E8E" w:rsidRDefault="00195C36">
          <w:pPr>
            <w:pStyle w:val="NoSpacing"/>
          </w:pPr>
          <w:r w:rsidRPr="004C3E8E">
            <w:rPr>
              <w:b/>
            </w:rPr>
            <w:t xml:space="preserve">Page </w:t>
          </w:r>
          <w:r w:rsidR="00624456" w:rsidRPr="00624456">
            <w:fldChar w:fldCharType="begin"/>
          </w:r>
          <w:r w:rsidRPr="004C3E8E">
            <w:instrText xml:space="preserve"> PAGE  \* MERGEFORMAT </w:instrText>
          </w:r>
          <w:r w:rsidR="00624456" w:rsidRPr="00624456">
            <w:fldChar w:fldCharType="separate"/>
          </w:r>
          <w:r w:rsidR="00C669B5" w:rsidRPr="00C669B5">
            <w:rPr>
              <w:b/>
              <w:noProof/>
            </w:rPr>
            <w:t>26</w:t>
          </w:r>
          <w:r w:rsidR="00624456" w:rsidRPr="004C3E8E">
            <w:rPr>
              <w:b/>
              <w:noProof/>
            </w:rPr>
            <w:fldChar w:fldCharType="end"/>
          </w:r>
        </w:p>
      </w:tc>
      <w:tc>
        <w:tcPr>
          <w:tcW w:w="2250" w:type="pct"/>
          <w:tcBorders>
            <w:bottom w:val="single" w:sz="4" w:space="0" w:color="4F81BD"/>
          </w:tcBorders>
        </w:tcPr>
        <w:p w:rsidR="00195C36" w:rsidRPr="004C3E8E" w:rsidRDefault="00195C36">
          <w:pPr>
            <w:pStyle w:val="Header"/>
            <w:rPr>
              <w:rFonts w:ascii="Cambria" w:hAnsi="Cambria"/>
              <w:b/>
              <w:bCs/>
            </w:rPr>
          </w:pPr>
        </w:p>
      </w:tc>
    </w:tr>
    <w:tr w:rsidR="00195C36" w:rsidRPr="004C3E8E" w:rsidTr="004C3E8E">
      <w:trPr>
        <w:trHeight w:val="150"/>
      </w:trPr>
      <w:tc>
        <w:tcPr>
          <w:tcW w:w="2250" w:type="pct"/>
          <w:tcBorders>
            <w:top w:val="single" w:sz="4" w:space="0" w:color="4F81BD"/>
          </w:tcBorders>
        </w:tcPr>
        <w:p w:rsidR="00195C36" w:rsidRPr="004C3E8E" w:rsidRDefault="00195C36">
          <w:pPr>
            <w:pStyle w:val="Header"/>
            <w:rPr>
              <w:rFonts w:ascii="Cambria" w:hAnsi="Cambria"/>
              <w:b/>
              <w:bCs/>
            </w:rPr>
          </w:pPr>
        </w:p>
      </w:tc>
      <w:tc>
        <w:tcPr>
          <w:tcW w:w="500" w:type="pct"/>
          <w:vMerge/>
        </w:tcPr>
        <w:p w:rsidR="00195C36" w:rsidRPr="004C3E8E" w:rsidRDefault="00195C36">
          <w:pPr>
            <w:pStyle w:val="Header"/>
            <w:jc w:val="center"/>
            <w:rPr>
              <w:rFonts w:ascii="Cambria" w:hAnsi="Cambria"/>
              <w:b/>
              <w:bCs/>
            </w:rPr>
          </w:pPr>
        </w:p>
      </w:tc>
      <w:tc>
        <w:tcPr>
          <w:tcW w:w="2250" w:type="pct"/>
          <w:tcBorders>
            <w:top w:val="single" w:sz="4" w:space="0" w:color="4F81BD"/>
          </w:tcBorders>
        </w:tcPr>
        <w:p w:rsidR="00195C36" w:rsidRPr="004C3E8E" w:rsidRDefault="00195C36">
          <w:pPr>
            <w:pStyle w:val="Header"/>
            <w:rPr>
              <w:rFonts w:ascii="Cambria" w:hAnsi="Cambria"/>
              <w:b/>
              <w:bCs/>
            </w:rPr>
          </w:pPr>
        </w:p>
      </w:tc>
    </w:tr>
  </w:tbl>
  <w:p w:rsidR="00195C36" w:rsidRDefault="00195C36">
    <w:pPr>
      <w:pStyle w:val="Footer"/>
    </w:pPr>
  </w:p>
  <w:p w:rsidR="00195C36" w:rsidRDefault="00195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E1" w:rsidRDefault="00E67AE1" w:rsidP="00972E09">
      <w:pPr>
        <w:spacing w:after="0" w:line="240" w:lineRule="auto"/>
      </w:pPr>
      <w:r>
        <w:separator/>
      </w:r>
    </w:p>
  </w:footnote>
  <w:footnote w:type="continuationSeparator" w:id="0">
    <w:p w:rsidR="00E67AE1" w:rsidRDefault="00E67AE1" w:rsidP="00972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118"/>
    <w:multiLevelType w:val="hybridMultilevel"/>
    <w:tmpl w:val="9650FFDA"/>
    <w:lvl w:ilvl="0" w:tplc="E752D716">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37389"/>
    <w:multiLevelType w:val="hybridMultilevel"/>
    <w:tmpl w:val="16F2B152"/>
    <w:lvl w:ilvl="0" w:tplc="4B86B6EC">
      <w:start w:val="1"/>
      <w:numFmt w:val="lowerLetter"/>
      <w:lvlText w:val="%1."/>
      <w:lvlJc w:val="left"/>
      <w:pPr>
        <w:ind w:left="2250" w:hanging="360"/>
      </w:pPr>
      <w:rPr>
        <w:rFonts w:ascii="Times New Roman" w:eastAsia="Times New Roman" w:hAnsi="Times New Roman" w:cs="Times New Roman"/>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3FF6FFF"/>
    <w:multiLevelType w:val="hybridMultilevel"/>
    <w:tmpl w:val="969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463FB"/>
    <w:multiLevelType w:val="hybridMultilevel"/>
    <w:tmpl w:val="B0BE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03073A"/>
    <w:multiLevelType w:val="hybridMultilevel"/>
    <w:tmpl w:val="E292B22E"/>
    <w:lvl w:ilvl="0" w:tplc="F69A217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0E7E6F"/>
    <w:multiLevelType w:val="hybridMultilevel"/>
    <w:tmpl w:val="26444AAC"/>
    <w:lvl w:ilvl="0" w:tplc="0BE826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5797E"/>
    <w:multiLevelType w:val="hybridMultilevel"/>
    <w:tmpl w:val="DD22E7E0"/>
    <w:lvl w:ilvl="0" w:tplc="2AFEAF36">
      <w:start w:val="1"/>
      <w:numFmt w:val="lowerLetter"/>
      <w:lvlText w:val="%1."/>
      <w:lvlJc w:val="left"/>
      <w:pPr>
        <w:ind w:left="2340" w:hanging="360"/>
      </w:pPr>
      <w:rPr>
        <w:rFonts w:ascii="Times New Roman" w:eastAsia="Times New Roman" w:hAnsi="Times New Roman" w:cs="Times New Roman"/>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F24121F"/>
    <w:multiLevelType w:val="hybridMultilevel"/>
    <w:tmpl w:val="E088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887F0F"/>
    <w:multiLevelType w:val="hybridMultilevel"/>
    <w:tmpl w:val="877AB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26A41"/>
    <w:multiLevelType w:val="singleLevel"/>
    <w:tmpl w:val="B8C4DC76"/>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0">
    <w:nsid w:val="15BA30E1"/>
    <w:multiLevelType w:val="hybridMultilevel"/>
    <w:tmpl w:val="F9CA4D34"/>
    <w:lvl w:ilvl="0" w:tplc="5CFE19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CF3D6E"/>
    <w:multiLevelType w:val="hybridMultilevel"/>
    <w:tmpl w:val="EE2CD4B4"/>
    <w:lvl w:ilvl="0" w:tplc="7C7CFCCA">
      <w:start w:val="1"/>
      <w:numFmt w:val="upperLetter"/>
      <w:lvlText w:val="%1."/>
      <w:lvlJc w:val="left"/>
      <w:pPr>
        <w:tabs>
          <w:tab w:val="num" w:pos="2160"/>
        </w:tabs>
        <w:ind w:left="2160" w:hanging="360"/>
      </w:pPr>
    </w:lvl>
    <w:lvl w:ilvl="1" w:tplc="7E76D84C" w:tentative="1">
      <w:start w:val="1"/>
      <w:numFmt w:val="lowerLetter"/>
      <w:lvlText w:val="%2."/>
      <w:lvlJc w:val="left"/>
      <w:pPr>
        <w:tabs>
          <w:tab w:val="num" w:pos="2880"/>
        </w:tabs>
        <w:ind w:left="2880" w:hanging="360"/>
      </w:pPr>
    </w:lvl>
    <w:lvl w:ilvl="2" w:tplc="878C7484" w:tentative="1">
      <w:start w:val="1"/>
      <w:numFmt w:val="lowerRoman"/>
      <w:lvlText w:val="%3."/>
      <w:lvlJc w:val="right"/>
      <w:pPr>
        <w:tabs>
          <w:tab w:val="num" w:pos="3600"/>
        </w:tabs>
        <w:ind w:left="3600" w:hanging="180"/>
      </w:pPr>
    </w:lvl>
    <w:lvl w:ilvl="3" w:tplc="5DCCF412" w:tentative="1">
      <w:start w:val="1"/>
      <w:numFmt w:val="decimal"/>
      <w:lvlText w:val="%4."/>
      <w:lvlJc w:val="left"/>
      <w:pPr>
        <w:tabs>
          <w:tab w:val="num" w:pos="4320"/>
        </w:tabs>
        <w:ind w:left="4320" w:hanging="360"/>
      </w:pPr>
    </w:lvl>
    <w:lvl w:ilvl="4" w:tplc="18DAE33E" w:tentative="1">
      <w:start w:val="1"/>
      <w:numFmt w:val="lowerLetter"/>
      <w:lvlText w:val="%5."/>
      <w:lvlJc w:val="left"/>
      <w:pPr>
        <w:tabs>
          <w:tab w:val="num" w:pos="5040"/>
        </w:tabs>
        <w:ind w:left="5040" w:hanging="360"/>
      </w:pPr>
    </w:lvl>
    <w:lvl w:ilvl="5" w:tplc="61FC6A64" w:tentative="1">
      <w:start w:val="1"/>
      <w:numFmt w:val="lowerRoman"/>
      <w:lvlText w:val="%6."/>
      <w:lvlJc w:val="right"/>
      <w:pPr>
        <w:tabs>
          <w:tab w:val="num" w:pos="5760"/>
        </w:tabs>
        <w:ind w:left="5760" w:hanging="180"/>
      </w:pPr>
    </w:lvl>
    <w:lvl w:ilvl="6" w:tplc="1DDA8EAE" w:tentative="1">
      <w:start w:val="1"/>
      <w:numFmt w:val="decimal"/>
      <w:lvlText w:val="%7."/>
      <w:lvlJc w:val="left"/>
      <w:pPr>
        <w:tabs>
          <w:tab w:val="num" w:pos="6480"/>
        </w:tabs>
        <w:ind w:left="6480" w:hanging="360"/>
      </w:pPr>
    </w:lvl>
    <w:lvl w:ilvl="7" w:tplc="4600D190" w:tentative="1">
      <w:start w:val="1"/>
      <w:numFmt w:val="lowerLetter"/>
      <w:lvlText w:val="%8."/>
      <w:lvlJc w:val="left"/>
      <w:pPr>
        <w:tabs>
          <w:tab w:val="num" w:pos="7200"/>
        </w:tabs>
        <w:ind w:left="7200" w:hanging="360"/>
      </w:pPr>
    </w:lvl>
    <w:lvl w:ilvl="8" w:tplc="02CEE9CA" w:tentative="1">
      <w:start w:val="1"/>
      <w:numFmt w:val="lowerRoman"/>
      <w:lvlText w:val="%9."/>
      <w:lvlJc w:val="right"/>
      <w:pPr>
        <w:tabs>
          <w:tab w:val="num" w:pos="7920"/>
        </w:tabs>
        <w:ind w:left="7920" w:hanging="180"/>
      </w:pPr>
    </w:lvl>
  </w:abstractNum>
  <w:abstractNum w:abstractNumId="12">
    <w:nsid w:val="16E875DA"/>
    <w:multiLevelType w:val="hybridMultilevel"/>
    <w:tmpl w:val="133C622C"/>
    <w:lvl w:ilvl="0" w:tplc="F69A217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33B1E"/>
    <w:multiLevelType w:val="hybridMultilevel"/>
    <w:tmpl w:val="649E916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CFC1CA5"/>
    <w:multiLevelType w:val="hybridMultilevel"/>
    <w:tmpl w:val="9AD2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5F0522"/>
    <w:multiLevelType w:val="hybridMultilevel"/>
    <w:tmpl w:val="347CD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B0877"/>
    <w:multiLevelType w:val="hybridMultilevel"/>
    <w:tmpl w:val="98DEE86E"/>
    <w:lvl w:ilvl="0" w:tplc="F2FC6204">
      <w:start w:val="2"/>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52E7E63"/>
    <w:multiLevelType w:val="hybridMultilevel"/>
    <w:tmpl w:val="8394401E"/>
    <w:lvl w:ilvl="0" w:tplc="199021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F87CA1"/>
    <w:multiLevelType w:val="hybridMultilevel"/>
    <w:tmpl w:val="0CE04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6B7761"/>
    <w:multiLevelType w:val="hybridMultilevel"/>
    <w:tmpl w:val="B78AAB74"/>
    <w:lvl w:ilvl="0" w:tplc="EA90574A">
      <w:start w:val="1"/>
      <w:numFmt w:val="bullet"/>
      <w:lvlText w:val=""/>
      <w:lvlJc w:val="left"/>
      <w:pPr>
        <w:ind w:left="360" w:hanging="360"/>
      </w:pPr>
      <w:rPr>
        <w:rFonts w:ascii="Symbol" w:hAnsi="Symbol" w:hint="default"/>
        <w:sz w:val="22"/>
        <w:szCs w:val="22"/>
      </w:rPr>
    </w:lvl>
    <w:lvl w:ilvl="1" w:tplc="EA90574A">
      <w:start w:val="1"/>
      <w:numFmt w:val="bullet"/>
      <w:lvlText w:val=""/>
      <w:lvlJc w:val="left"/>
      <w:pPr>
        <w:ind w:left="360" w:hanging="360"/>
      </w:pPr>
      <w:rPr>
        <w:rFonts w:ascii="Symbol" w:hAnsi="Symbol" w:hint="default"/>
        <w:sz w:val="22"/>
        <w:szCs w:val="2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308C2814"/>
    <w:multiLevelType w:val="hybridMultilevel"/>
    <w:tmpl w:val="45B224DC"/>
    <w:lvl w:ilvl="0" w:tplc="2BC6C20C">
      <w:start w:val="1"/>
      <w:numFmt w:val="lowerLetter"/>
      <w:lvlText w:val="%1."/>
      <w:lvlJc w:val="left"/>
      <w:pPr>
        <w:tabs>
          <w:tab w:val="num" w:pos="1890"/>
        </w:tabs>
        <w:ind w:left="189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3377580"/>
    <w:multiLevelType w:val="multilevel"/>
    <w:tmpl w:val="431C1B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6A1006"/>
    <w:multiLevelType w:val="singleLevel"/>
    <w:tmpl w:val="DED65B08"/>
    <w:lvl w:ilvl="0">
      <w:start w:val="1"/>
      <w:numFmt w:val="upperLetter"/>
      <w:pStyle w:val="Heading6"/>
      <w:lvlText w:val="%1."/>
      <w:lvlJc w:val="left"/>
      <w:pPr>
        <w:tabs>
          <w:tab w:val="num" w:pos="360"/>
        </w:tabs>
        <w:ind w:left="360" w:hanging="360"/>
      </w:pPr>
    </w:lvl>
  </w:abstractNum>
  <w:abstractNum w:abstractNumId="23">
    <w:nsid w:val="35D27AF0"/>
    <w:multiLevelType w:val="singleLevel"/>
    <w:tmpl w:val="FCC46EBC"/>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24">
    <w:nsid w:val="37631B7E"/>
    <w:multiLevelType w:val="hybridMultilevel"/>
    <w:tmpl w:val="ABEA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6062F5"/>
    <w:multiLevelType w:val="singleLevel"/>
    <w:tmpl w:val="0BAC1080"/>
    <w:lvl w:ilvl="0">
      <w:start w:val="1"/>
      <w:numFmt w:val="upperRoman"/>
      <w:pStyle w:val="Heading8"/>
      <w:lvlText w:val="%1."/>
      <w:lvlJc w:val="left"/>
      <w:pPr>
        <w:tabs>
          <w:tab w:val="num" w:pos="1440"/>
        </w:tabs>
        <w:ind w:left="1440" w:hanging="720"/>
      </w:pPr>
      <w:rPr>
        <w:rFonts w:hint="default"/>
      </w:rPr>
    </w:lvl>
  </w:abstractNum>
  <w:abstractNum w:abstractNumId="26">
    <w:nsid w:val="52474577"/>
    <w:multiLevelType w:val="hybridMultilevel"/>
    <w:tmpl w:val="B0C050F8"/>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3DD03A1"/>
    <w:multiLevelType w:val="hybridMultilevel"/>
    <w:tmpl w:val="F9A86138"/>
    <w:lvl w:ilvl="0" w:tplc="B420E4D4">
      <w:start w:val="1"/>
      <w:numFmt w:val="decimal"/>
      <w:lvlText w:val="%1."/>
      <w:lvlJc w:val="left"/>
      <w:pPr>
        <w:tabs>
          <w:tab w:val="num" w:pos="720"/>
        </w:tabs>
        <w:ind w:left="720" w:hanging="360"/>
      </w:pPr>
    </w:lvl>
    <w:lvl w:ilvl="1" w:tplc="4190C320">
      <w:start w:val="5"/>
      <w:numFmt w:val="decimal"/>
      <w:lvlText w:val="%2)"/>
      <w:lvlJc w:val="left"/>
      <w:pPr>
        <w:tabs>
          <w:tab w:val="num" w:pos="1440"/>
        </w:tabs>
        <w:ind w:left="1440" w:hanging="360"/>
      </w:pPr>
      <w:rPr>
        <w:rFonts w:hint="default"/>
      </w:rPr>
    </w:lvl>
    <w:lvl w:ilvl="2" w:tplc="2132D96E" w:tentative="1">
      <w:start w:val="1"/>
      <w:numFmt w:val="lowerRoman"/>
      <w:lvlText w:val="%3."/>
      <w:lvlJc w:val="right"/>
      <w:pPr>
        <w:tabs>
          <w:tab w:val="num" w:pos="2160"/>
        </w:tabs>
        <w:ind w:left="2160" w:hanging="180"/>
      </w:pPr>
    </w:lvl>
    <w:lvl w:ilvl="3" w:tplc="D3E80484" w:tentative="1">
      <w:start w:val="1"/>
      <w:numFmt w:val="decimal"/>
      <w:lvlText w:val="%4."/>
      <w:lvlJc w:val="left"/>
      <w:pPr>
        <w:tabs>
          <w:tab w:val="num" w:pos="2880"/>
        </w:tabs>
        <w:ind w:left="2880" w:hanging="360"/>
      </w:pPr>
    </w:lvl>
    <w:lvl w:ilvl="4" w:tplc="B4A00448" w:tentative="1">
      <w:start w:val="1"/>
      <w:numFmt w:val="lowerLetter"/>
      <w:lvlText w:val="%5."/>
      <w:lvlJc w:val="left"/>
      <w:pPr>
        <w:tabs>
          <w:tab w:val="num" w:pos="3600"/>
        </w:tabs>
        <w:ind w:left="3600" w:hanging="360"/>
      </w:pPr>
    </w:lvl>
    <w:lvl w:ilvl="5" w:tplc="C1D0DF1C" w:tentative="1">
      <w:start w:val="1"/>
      <w:numFmt w:val="lowerRoman"/>
      <w:lvlText w:val="%6."/>
      <w:lvlJc w:val="right"/>
      <w:pPr>
        <w:tabs>
          <w:tab w:val="num" w:pos="4320"/>
        </w:tabs>
        <w:ind w:left="4320" w:hanging="180"/>
      </w:pPr>
    </w:lvl>
    <w:lvl w:ilvl="6" w:tplc="B70AB400" w:tentative="1">
      <w:start w:val="1"/>
      <w:numFmt w:val="decimal"/>
      <w:lvlText w:val="%7."/>
      <w:lvlJc w:val="left"/>
      <w:pPr>
        <w:tabs>
          <w:tab w:val="num" w:pos="5040"/>
        </w:tabs>
        <w:ind w:left="5040" w:hanging="360"/>
      </w:pPr>
    </w:lvl>
    <w:lvl w:ilvl="7" w:tplc="D9F4E8B2" w:tentative="1">
      <w:start w:val="1"/>
      <w:numFmt w:val="lowerLetter"/>
      <w:lvlText w:val="%8."/>
      <w:lvlJc w:val="left"/>
      <w:pPr>
        <w:tabs>
          <w:tab w:val="num" w:pos="5760"/>
        </w:tabs>
        <w:ind w:left="5760" w:hanging="360"/>
      </w:pPr>
    </w:lvl>
    <w:lvl w:ilvl="8" w:tplc="736A1364" w:tentative="1">
      <w:start w:val="1"/>
      <w:numFmt w:val="lowerRoman"/>
      <w:lvlText w:val="%9."/>
      <w:lvlJc w:val="right"/>
      <w:pPr>
        <w:tabs>
          <w:tab w:val="num" w:pos="6480"/>
        </w:tabs>
        <w:ind w:left="6480" w:hanging="180"/>
      </w:pPr>
    </w:lvl>
  </w:abstractNum>
  <w:abstractNum w:abstractNumId="28">
    <w:nsid w:val="598A3A1A"/>
    <w:multiLevelType w:val="hybridMultilevel"/>
    <w:tmpl w:val="B302CA4A"/>
    <w:lvl w:ilvl="0" w:tplc="E968DEA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67B9F"/>
    <w:multiLevelType w:val="hybridMultilevel"/>
    <w:tmpl w:val="23C2206A"/>
    <w:lvl w:ilvl="0" w:tplc="4FFCE264">
      <w:start w:val="1"/>
      <w:numFmt w:val="bullet"/>
      <w:lvlText w:val=""/>
      <w:lvlJc w:val="left"/>
      <w:pPr>
        <w:ind w:left="720" w:hanging="360"/>
      </w:pPr>
      <w:rPr>
        <w:rFonts w:ascii="Symbol" w:hAnsi="Symbol" w:hint="default"/>
      </w:rPr>
    </w:lvl>
    <w:lvl w:ilvl="1" w:tplc="9EFE035A" w:tentative="1">
      <w:start w:val="1"/>
      <w:numFmt w:val="bullet"/>
      <w:lvlText w:val="o"/>
      <w:lvlJc w:val="left"/>
      <w:pPr>
        <w:ind w:left="1440" w:hanging="360"/>
      </w:pPr>
      <w:rPr>
        <w:rFonts w:ascii="Courier New" w:hAnsi="Courier New" w:cs="Courier New" w:hint="default"/>
      </w:rPr>
    </w:lvl>
    <w:lvl w:ilvl="2" w:tplc="ED5696A4" w:tentative="1">
      <w:start w:val="1"/>
      <w:numFmt w:val="bullet"/>
      <w:lvlText w:val=""/>
      <w:lvlJc w:val="left"/>
      <w:pPr>
        <w:ind w:left="2160" w:hanging="360"/>
      </w:pPr>
      <w:rPr>
        <w:rFonts w:ascii="Wingdings" w:hAnsi="Wingdings" w:hint="default"/>
      </w:rPr>
    </w:lvl>
    <w:lvl w:ilvl="3" w:tplc="B54A8D42" w:tentative="1">
      <w:start w:val="1"/>
      <w:numFmt w:val="bullet"/>
      <w:lvlText w:val=""/>
      <w:lvlJc w:val="left"/>
      <w:pPr>
        <w:ind w:left="2880" w:hanging="360"/>
      </w:pPr>
      <w:rPr>
        <w:rFonts w:ascii="Symbol" w:hAnsi="Symbol" w:hint="default"/>
      </w:rPr>
    </w:lvl>
    <w:lvl w:ilvl="4" w:tplc="A282EC16" w:tentative="1">
      <w:start w:val="1"/>
      <w:numFmt w:val="bullet"/>
      <w:lvlText w:val="o"/>
      <w:lvlJc w:val="left"/>
      <w:pPr>
        <w:ind w:left="3600" w:hanging="360"/>
      </w:pPr>
      <w:rPr>
        <w:rFonts w:ascii="Courier New" w:hAnsi="Courier New" w:cs="Courier New" w:hint="default"/>
      </w:rPr>
    </w:lvl>
    <w:lvl w:ilvl="5" w:tplc="8A2E7C0A" w:tentative="1">
      <w:start w:val="1"/>
      <w:numFmt w:val="bullet"/>
      <w:lvlText w:val=""/>
      <w:lvlJc w:val="left"/>
      <w:pPr>
        <w:ind w:left="4320" w:hanging="360"/>
      </w:pPr>
      <w:rPr>
        <w:rFonts w:ascii="Wingdings" w:hAnsi="Wingdings" w:hint="default"/>
      </w:rPr>
    </w:lvl>
    <w:lvl w:ilvl="6" w:tplc="1F8242D4" w:tentative="1">
      <w:start w:val="1"/>
      <w:numFmt w:val="bullet"/>
      <w:lvlText w:val=""/>
      <w:lvlJc w:val="left"/>
      <w:pPr>
        <w:ind w:left="5040" w:hanging="360"/>
      </w:pPr>
      <w:rPr>
        <w:rFonts w:ascii="Symbol" w:hAnsi="Symbol" w:hint="default"/>
      </w:rPr>
    </w:lvl>
    <w:lvl w:ilvl="7" w:tplc="0FFA6962" w:tentative="1">
      <w:start w:val="1"/>
      <w:numFmt w:val="bullet"/>
      <w:lvlText w:val="o"/>
      <w:lvlJc w:val="left"/>
      <w:pPr>
        <w:ind w:left="5760" w:hanging="360"/>
      </w:pPr>
      <w:rPr>
        <w:rFonts w:ascii="Courier New" w:hAnsi="Courier New" w:cs="Courier New" w:hint="default"/>
      </w:rPr>
    </w:lvl>
    <w:lvl w:ilvl="8" w:tplc="734A720C" w:tentative="1">
      <w:start w:val="1"/>
      <w:numFmt w:val="bullet"/>
      <w:lvlText w:val=""/>
      <w:lvlJc w:val="left"/>
      <w:pPr>
        <w:ind w:left="6480" w:hanging="360"/>
      </w:pPr>
      <w:rPr>
        <w:rFonts w:ascii="Wingdings" w:hAnsi="Wingdings" w:hint="default"/>
      </w:rPr>
    </w:lvl>
  </w:abstractNum>
  <w:abstractNum w:abstractNumId="30">
    <w:nsid w:val="5DFE17C4"/>
    <w:multiLevelType w:val="hybridMultilevel"/>
    <w:tmpl w:val="EE2CD4B4"/>
    <w:lvl w:ilvl="0" w:tplc="7C7CFCCA">
      <w:start w:val="1"/>
      <w:numFmt w:val="upperLetter"/>
      <w:lvlText w:val="%1."/>
      <w:lvlJc w:val="left"/>
      <w:pPr>
        <w:tabs>
          <w:tab w:val="num" w:pos="2160"/>
        </w:tabs>
        <w:ind w:left="2160" w:hanging="360"/>
      </w:pPr>
    </w:lvl>
    <w:lvl w:ilvl="1" w:tplc="7E76D84C" w:tentative="1">
      <w:start w:val="1"/>
      <w:numFmt w:val="lowerLetter"/>
      <w:lvlText w:val="%2."/>
      <w:lvlJc w:val="left"/>
      <w:pPr>
        <w:tabs>
          <w:tab w:val="num" w:pos="2880"/>
        </w:tabs>
        <w:ind w:left="2880" w:hanging="360"/>
      </w:pPr>
    </w:lvl>
    <w:lvl w:ilvl="2" w:tplc="878C7484" w:tentative="1">
      <w:start w:val="1"/>
      <w:numFmt w:val="lowerRoman"/>
      <w:lvlText w:val="%3."/>
      <w:lvlJc w:val="right"/>
      <w:pPr>
        <w:tabs>
          <w:tab w:val="num" w:pos="3600"/>
        </w:tabs>
        <w:ind w:left="3600" w:hanging="180"/>
      </w:pPr>
    </w:lvl>
    <w:lvl w:ilvl="3" w:tplc="5DCCF412" w:tentative="1">
      <w:start w:val="1"/>
      <w:numFmt w:val="decimal"/>
      <w:lvlText w:val="%4."/>
      <w:lvlJc w:val="left"/>
      <w:pPr>
        <w:tabs>
          <w:tab w:val="num" w:pos="4320"/>
        </w:tabs>
        <w:ind w:left="4320" w:hanging="360"/>
      </w:pPr>
    </w:lvl>
    <w:lvl w:ilvl="4" w:tplc="18DAE33E" w:tentative="1">
      <w:start w:val="1"/>
      <w:numFmt w:val="lowerLetter"/>
      <w:lvlText w:val="%5."/>
      <w:lvlJc w:val="left"/>
      <w:pPr>
        <w:tabs>
          <w:tab w:val="num" w:pos="5040"/>
        </w:tabs>
        <w:ind w:left="5040" w:hanging="360"/>
      </w:pPr>
    </w:lvl>
    <w:lvl w:ilvl="5" w:tplc="61FC6A64" w:tentative="1">
      <w:start w:val="1"/>
      <w:numFmt w:val="lowerRoman"/>
      <w:lvlText w:val="%6."/>
      <w:lvlJc w:val="right"/>
      <w:pPr>
        <w:tabs>
          <w:tab w:val="num" w:pos="5760"/>
        </w:tabs>
        <w:ind w:left="5760" w:hanging="180"/>
      </w:pPr>
    </w:lvl>
    <w:lvl w:ilvl="6" w:tplc="1DDA8EAE" w:tentative="1">
      <w:start w:val="1"/>
      <w:numFmt w:val="decimal"/>
      <w:lvlText w:val="%7."/>
      <w:lvlJc w:val="left"/>
      <w:pPr>
        <w:tabs>
          <w:tab w:val="num" w:pos="6480"/>
        </w:tabs>
        <w:ind w:left="6480" w:hanging="360"/>
      </w:pPr>
    </w:lvl>
    <w:lvl w:ilvl="7" w:tplc="4600D190" w:tentative="1">
      <w:start w:val="1"/>
      <w:numFmt w:val="lowerLetter"/>
      <w:lvlText w:val="%8."/>
      <w:lvlJc w:val="left"/>
      <w:pPr>
        <w:tabs>
          <w:tab w:val="num" w:pos="7200"/>
        </w:tabs>
        <w:ind w:left="7200" w:hanging="360"/>
      </w:pPr>
    </w:lvl>
    <w:lvl w:ilvl="8" w:tplc="02CEE9CA" w:tentative="1">
      <w:start w:val="1"/>
      <w:numFmt w:val="lowerRoman"/>
      <w:lvlText w:val="%9."/>
      <w:lvlJc w:val="right"/>
      <w:pPr>
        <w:tabs>
          <w:tab w:val="num" w:pos="7920"/>
        </w:tabs>
        <w:ind w:left="7920" w:hanging="180"/>
      </w:pPr>
    </w:lvl>
  </w:abstractNum>
  <w:abstractNum w:abstractNumId="31">
    <w:nsid w:val="69396C16"/>
    <w:multiLevelType w:val="hybridMultilevel"/>
    <w:tmpl w:val="8AEADDA6"/>
    <w:lvl w:ilvl="0" w:tplc="A71A2A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E7A1C9F"/>
    <w:multiLevelType w:val="hybridMultilevel"/>
    <w:tmpl w:val="D8C4884E"/>
    <w:lvl w:ilvl="0" w:tplc="A90A67D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AB7603"/>
    <w:multiLevelType w:val="hybridMultilevel"/>
    <w:tmpl w:val="6A84A826"/>
    <w:lvl w:ilvl="0" w:tplc="678AA312">
      <w:start w:val="1"/>
      <w:numFmt w:val="lowerLetter"/>
      <w:lvlText w:val="%1."/>
      <w:lvlJc w:val="left"/>
      <w:pPr>
        <w:ind w:left="2250" w:hanging="360"/>
      </w:pPr>
      <w:rPr>
        <w:rFonts w:ascii="Times New Roma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70C21261"/>
    <w:multiLevelType w:val="hybridMultilevel"/>
    <w:tmpl w:val="AEB83C3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30E62"/>
    <w:multiLevelType w:val="multilevel"/>
    <w:tmpl w:val="B0C050F8"/>
    <w:lvl w:ilvl="0">
      <w:start w:val="1"/>
      <w:numFmt w:val="decimal"/>
      <w:lvlText w:val="%1."/>
      <w:lvlJc w:val="left"/>
      <w:pPr>
        <w:ind w:left="2340" w:hanging="360"/>
      </w:pPr>
      <w:rPr>
        <w:rFonts w:hint="default"/>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6">
    <w:nsid w:val="7E7D4D2D"/>
    <w:multiLevelType w:val="hybridMultilevel"/>
    <w:tmpl w:val="3498F400"/>
    <w:lvl w:ilvl="0" w:tplc="68D64A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2"/>
  </w:num>
  <w:num w:numId="3">
    <w:abstractNumId w:val="23"/>
  </w:num>
  <w:num w:numId="4">
    <w:abstractNumId w:val="21"/>
  </w:num>
  <w:num w:numId="5">
    <w:abstractNumId w:val="30"/>
  </w:num>
  <w:num w:numId="6">
    <w:abstractNumId w:val="15"/>
  </w:num>
  <w:num w:numId="7">
    <w:abstractNumId w:val="8"/>
  </w:num>
  <w:num w:numId="8">
    <w:abstractNumId w:val="27"/>
  </w:num>
  <w:num w:numId="9">
    <w:abstractNumId w:val="0"/>
  </w:num>
  <w:num w:numId="10">
    <w:abstractNumId w:val="20"/>
  </w:num>
  <w:num w:numId="11">
    <w:abstractNumId w:val="13"/>
  </w:num>
  <w:num w:numId="12">
    <w:abstractNumId w:val="29"/>
  </w:num>
  <w:num w:numId="13">
    <w:abstractNumId w:val="34"/>
  </w:num>
  <w:num w:numId="14">
    <w:abstractNumId w:val="17"/>
  </w:num>
  <w:num w:numId="15">
    <w:abstractNumId w:val="33"/>
  </w:num>
  <w:num w:numId="16">
    <w:abstractNumId w:val="1"/>
  </w:num>
  <w:num w:numId="17">
    <w:abstractNumId w:val="9"/>
  </w:num>
  <w:num w:numId="18">
    <w:abstractNumId w:val="16"/>
  </w:num>
  <w:num w:numId="19">
    <w:abstractNumId w:val="31"/>
  </w:num>
  <w:num w:numId="20">
    <w:abstractNumId w:val="6"/>
  </w:num>
  <w:num w:numId="21">
    <w:abstractNumId w:val="5"/>
  </w:num>
  <w:num w:numId="22">
    <w:abstractNumId w:val="26"/>
  </w:num>
  <w:num w:numId="23">
    <w:abstractNumId w:val="32"/>
  </w:num>
  <w:num w:numId="24">
    <w:abstractNumId w:val="10"/>
  </w:num>
  <w:num w:numId="25">
    <w:abstractNumId w:val="36"/>
  </w:num>
  <w:num w:numId="26">
    <w:abstractNumId w:val="35"/>
  </w:num>
  <w:num w:numId="27">
    <w:abstractNumId w:val="19"/>
  </w:num>
  <w:num w:numId="28">
    <w:abstractNumId w:val="14"/>
  </w:num>
  <w:num w:numId="29">
    <w:abstractNumId w:val="12"/>
  </w:num>
  <w:num w:numId="30">
    <w:abstractNumId w:val="4"/>
  </w:num>
  <w:num w:numId="31">
    <w:abstractNumId w:val="28"/>
  </w:num>
  <w:num w:numId="32">
    <w:abstractNumId w:val="11"/>
  </w:num>
  <w:num w:numId="33">
    <w:abstractNumId w:val="2"/>
  </w:num>
  <w:num w:numId="34">
    <w:abstractNumId w:val="24"/>
  </w:num>
  <w:num w:numId="35">
    <w:abstractNumId w:val="7"/>
  </w:num>
  <w:num w:numId="36">
    <w:abstractNumId w:val="18"/>
  </w:num>
  <w:num w:numId="3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53890"/>
    <w:rsid w:val="00000CEF"/>
    <w:rsid w:val="00002B30"/>
    <w:rsid w:val="00006645"/>
    <w:rsid w:val="00021A08"/>
    <w:rsid w:val="00023F5C"/>
    <w:rsid w:val="000443C2"/>
    <w:rsid w:val="000452B3"/>
    <w:rsid w:val="000464EC"/>
    <w:rsid w:val="00056514"/>
    <w:rsid w:val="0006529C"/>
    <w:rsid w:val="000731F3"/>
    <w:rsid w:val="0008321F"/>
    <w:rsid w:val="000870DB"/>
    <w:rsid w:val="000912D6"/>
    <w:rsid w:val="00092D14"/>
    <w:rsid w:val="000A6C52"/>
    <w:rsid w:val="000B175E"/>
    <w:rsid w:val="000C20F4"/>
    <w:rsid w:val="000C42D3"/>
    <w:rsid w:val="000C43E0"/>
    <w:rsid w:val="000D0B7C"/>
    <w:rsid w:val="000D5C5D"/>
    <w:rsid w:val="000D6E6E"/>
    <w:rsid w:val="000D7F54"/>
    <w:rsid w:val="000F5464"/>
    <w:rsid w:val="000F5B5D"/>
    <w:rsid w:val="00102FC8"/>
    <w:rsid w:val="00120515"/>
    <w:rsid w:val="001273DF"/>
    <w:rsid w:val="00134F02"/>
    <w:rsid w:val="00136D19"/>
    <w:rsid w:val="00142BE4"/>
    <w:rsid w:val="0014666F"/>
    <w:rsid w:val="001609CD"/>
    <w:rsid w:val="00162B12"/>
    <w:rsid w:val="001632AE"/>
    <w:rsid w:val="00170368"/>
    <w:rsid w:val="00173E05"/>
    <w:rsid w:val="00186CE7"/>
    <w:rsid w:val="001871A8"/>
    <w:rsid w:val="00195916"/>
    <w:rsid w:val="00195C36"/>
    <w:rsid w:val="001A47F5"/>
    <w:rsid w:val="001B40B5"/>
    <w:rsid w:val="001C3727"/>
    <w:rsid w:val="001D51CB"/>
    <w:rsid w:val="001E26E8"/>
    <w:rsid w:val="001E3370"/>
    <w:rsid w:val="001F1FD3"/>
    <w:rsid w:val="001F4038"/>
    <w:rsid w:val="001F7C05"/>
    <w:rsid w:val="002013F1"/>
    <w:rsid w:val="002034B3"/>
    <w:rsid w:val="002117FB"/>
    <w:rsid w:val="00214371"/>
    <w:rsid w:val="00214AC7"/>
    <w:rsid w:val="00222AA9"/>
    <w:rsid w:val="0022433B"/>
    <w:rsid w:val="00225E5F"/>
    <w:rsid w:val="0023160E"/>
    <w:rsid w:val="00232174"/>
    <w:rsid w:val="002338B9"/>
    <w:rsid w:val="002345B2"/>
    <w:rsid w:val="00245777"/>
    <w:rsid w:val="0024615C"/>
    <w:rsid w:val="002505AD"/>
    <w:rsid w:val="0025252E"/>
    <w:rsid w:val="0025358B"/>
    <w:rsid w:val="002563F4"/>
    <w:rsid w:val="002628A8"/>
    <w:rsid w:val="002647DE"/>
    <w:rsid w:val="00271EBB"/>
    <w:rsid w:val="0027234B"/>
    <w:rsid w:val="0027330E"/>
    <w:rsid w:val="00274AC5"/>
    <w:rsid w:val="002765B5"/>
    <w:rsid w:val="00291BD5"/>
    <w:rsid w:val="00297D1E"/>
    <w:rsid w:val="002B7435"/>
    <w:rsid w:val="002C40D5"/>
    <w:rsid w:val="002C5114"/>
    <w:rsid w:val="002C67A1"/>
    <w:rsid w:val="002D2D44"/>
    <w:rsid w:val="002E7790"/>
    <w:rsid w:val="002E7F76"/>
    <w:rsid w:val="002F2CF8"/>
    <w:rsid w:val="002F508E"/>
    <w:rsid w:val="003022FE"/>
    <w:rsid w:val="0031217A"/>
    <w:rsid w:val="00321F87"/>
    <w:rsid w:val="00322C91"/>
    <w:rsid w:val="00324C7F"/>
    <w:rsid w:val="0032597F"/>
    <w:rsid w:val="0034223A"/>
    <w:rsid w:val="00347A35"/>
    <w:rsid w:val="00363555"/>
    <w:rsid w:val="0036731D"/>
    <w:rsid w:val="00367FCF"/>
    <w:rsid w:val="00371CCF"/>
    <w:rsid w:val="00376EE6"/>
    <w:rsid w:val="00382E5D"/>
    <w:rsid w:val="00385D18"/>
    <w:rsid w:val="00386540"/>
    <w:rsid w:val="0039297E"/>
    <w:rsid w:val="00392DE2"/>
    <w:rsid w:val="00395613"/>
    <w:rsid w:val="00397C32"/>
    <w:rsid w:val="003A1A9E"/>
    <w:rsid w:val="003B48F7"/>
    <w:rsid w:val="003C0062"/>
    <w:rsid w:val="003C39B3"/>
    <w:rsid w:val="003C41AD"/>
    <w:rsid w:val="003C6449"/>
    <w:rsid w:val="003C7669"/>
    <w:rsid w:val="003D31C3"/>
    <w:rsid w:val="003D39F5"/>
    <w:rsid w:val="003D5231"/>
    <w:rsid w:val="003D6786"/>
    <w:rsid w:val="003E1DF0"/>
    <w:rsid w:val="003F0DA0"/>
    <w:rsid w:val="003F3758"/>
    <w:rsid w:val="003F465D"/>
    <w:rsid w:val="004004A7"/>
    <w:rsid w:val="00401BAD"/>
    <w:rsid w:val="0040493A"/>
    <w:rsid w:val="00411AE3"/>
    <w:rsid w:val="00412AC9"/>
    <w:rsid w:val="00417FFA"/>
    <w:rsid w:val="00420BDF"/>
    <w:rsid w:val="004225A6"/>
    <w:rsid w:val="00423C09"/>
    <w:rsid w:val="004242D9"/>
    <w:rsid w:val="004266D4"/>
    <w:rsid w:val="004274F0"/>
    <w:rsid w:val="004330A0"/>
    <w:rsid w:val="00441B92"/>
    <w:rsid w:val="00445FBE"/>
    <w:rsid w:val="00454BEE"/>
    <w:rsid w:val="00455EDC"/>
    <w:rsid w:val="00457E5F"/>
    <w:rsid w:val="00463D4D"/>
    <w:rsid w:val="0046785F"/>
    <w:rsid w:val="00475C47"/>
    <w:rsid w:val="00480409"/>
    <w:rsid w:val="004870A1"/>
    <w:rsid w:val="00492476"/>
    <w:rsid w:val="00496FBB"/>
    <w:rsid w:val="004A1784"/>
    <w:rsid w:val="004A6CC5"/>
    <w:rsid w:val="004B1B26"/>
    <w:rsid w:val="004B7726"/>
    <w:rsid w:val="004C0658"/>
    <w:rsid w:val="004C2266"/>
    <w:rsid w:val="004C29A4"/>
    <w:rsid w:val="004C3E8E"/>
    <w:rsid w:val="004D49D4"/>
    <w:rsid w:val="004D5953"/>
    <w:rsid w:val="004D73EB"/>
    <w:rsid w:val="004E3498"/>
    <w:rsid w:val="004F2AD7"/>
    <w:rsid w:val="004F4B78"/>
    <w:rsid w:val="004F6AE3"/>
    <w:rsid w:val="00503868"/>
    <w:rsid w:val="00511672"/>
    <w:rsid w:val="00540691"/>
    <w:rsid w:val="00541F2F"/>
    <w:rsid w:val="00550D8F"/>
    <w:rsid w:val="005542BC"/>
    <w:rsid w:val="005608A3"/>
    <w:rsid w:val="00562270"/>
    <w:rsid w:val="00565DA2"/>
    <w:rsid w:val="005662A0"/>
    <w:rsid w:val="005700BE"/>
    <w:rsid w:val="00571479"/>
    <w:rsid w:val="00574E41"/>
    <w:rsid w:val="00580641"/>
    <w:rsid w:val="00581922"/>
    <w:rsid w:val="005831F2"/>
    <w:rsid w:val="005876FB"/>
    <w:rsid w:val="005961B4"/>
    <w:rsid w:val="005971DA"/>
    <w:rsid w:val="005A119B"/>
    <w:rsid w:val="005A4384"/>
    <w:rsid w:val="005C1650"/>
    <w:rsid w:val="005C40C2"/>
    <w:rsid w:val="005C631D"/>
    <w:rsid w:val="005D20C3"/>
    <w:rsid w:val="005D4055"/>
    <w:rsid w:val="005D58C1"/>
    <w:rsid w:val="005D60C9"/>
    <w:rsid w:val="005D7B69"/>
    <w:rsid w:val="005E0EC7"/>
    <w:rsid w:val="005E367F"/>
    <w:rsid w:val="005E5034"/>
    <w:rsid w:val="005E6F5A"/>
    <w:rsid w:val="005E739C"/>
    <w:rsid w:val="005F5579"/>
    <w:rsid w:val="00603121"/>
    <w:rsid w:val="0060532E"/>
    <w:rsid w:val="00613CEF"/>
    <w:rsid w:val="00621008"/>
    <w:rsid w:val="00622983"/>
    <w:rsid w:val="00624456"/>
    <w:rsid w:val="006305D6"/>
    <w:rsid w:val="00637417"/>
    <w:rsid w:val="00644204"/>
    <w:rsid w:val="00646C09"/>
    <w:rsid w:val="00651077"/>
    <w:rsid w:val="00655FF3"/>
    <w:rsid w:val="00660A12"/>
    <w:rsid w:val="00667C1A"/>
    <w:rsid w:val="006715EA"/>
    <w:rsid w:val="00671610"/>
    <w:rsid w:val="00673831"/>
    <w:rsid w:val="006740D2"/>
    <w:rsid w:val="00686925"/>
    <w:rsid w:val="00686FCA"/>
    <w:rsid w:val="00690E9D"/>
    <w:rsid w:val="00695119"/>
    <w:rsid w:val="006A1AE7"/>
    <w:rsid w:val="006A741E"/>
    <w:rsid w:val="006A7588"/>
    <w:rsid w:val="006B3127"/>
    <w:rsid w:val="006C0CE0"/>
    <w:rsid w:val="006D68C9"/>
    <w:rsid w:val="006D7055"/>
    <w:rsid w:val="006D7A5C"/>
    <w:rsid w:val="006E3B8B"/>
    <w:rsid w:val="006E7615"/>
    <w:rsid w:val="006F1497"/>
    <w:rsid w:val="006F28A3"/>
    <w:rsid w:val="006F3708"/>
    <w:rsid w:val="006F628A"/>
    <w:rsid w:val="007015FF"/>
    <w:rsid w:val="0073133D"/>
    <w:rsid w:val="007376A9"/>
    <w:rsid w:val="00741EC2"/>
    <w:rsid w:val="00746BEE"/>
    <w:rsid w:val="00754FA0"/>
    <w:rsid w:val="00755606"/>
    <w:rsid w:val="007564FD"/>
    <w:rsid w:val="00757343"/>
    <w:rsid w:val="00757877"/>
    <w:rsid w:val="00762775"/>
    <w:rsid w:val="00767A30"/>
    <w:rsid w:val="007770A6"/>
    <w:rsid w:val="00783A65"/>
    <w:rsid w:val="007966D1"/>
    <w:rsid w:val="00797328"/>
    <w:rsid w:val="007A0265"/>
    <w:rsid w:val="007A312E"/>
    <w:rsid w:val="007A6CB4"/>
    <w:rsid w:val="007B5F5B"/>
    <w:rsid w:val="007B7185"/>
    <w:rsid w:val="007C3727"/>
    <w:rsid w:val="007C6AAA"/>
    <w:rsid w:val="007D1F4B"/>
    <w:rsid w:val="007D2D93"/>
    <w:rsid w:val="007D4309"/>
    <w:rsid w:val="007E1903"/>
    <w:rsid w:val="007F1AF7"/>
    <w:rsid w:val="00802F92"/>
    <w:rsid w:val="00804D18"/>
    <w:rsid w:val="00820692"/>
    <w:rsid w:val="00821138"/>
    <w:rsid w:val="008259DA"/>
    <w:rsid w:val="0082776C"/>
    <w:rsid w:val="00833E45"/>
    <w:rsid w:val="00836FC7"/>
    <w:rsid w:val="0084672A"/>
    <w:rsid w:val="00852714"/>
    <w:rsid w:val="008531C6"/>
    <w:rsid w:val="0085534C"/>
    <w:rsid w:val="00863373"/>
    <w:rsid w:val="00863766"/>
    <w:rsid w:val="00876241"/>
    <w:rsid w:val="00877B58"/>
    <w:rsid w:val="008801D6"/>
    <w:rsid w:val="008916EE"/>
    <w:rsid w:val="00894F12"/>
    <w:rsid w:val="0089652C"/>
    <w:rsid w:val="008967EE"/>
    <w:rsid w:val="008A3C72"/>
    <w:rsid w:val="008A797E"/>
    <w:rsid w:val="008B06FB"/>
    <w:rsid w:val="008B2078"/>
    <w:rsid w:val="008C4BF6"/>
    <w:rsid w:val="008D038A"/>
    <w:rsid w:val="008E439C"/>
    <w:rsid w:val="008F0F7C"/>
    <w:rsid w:val="008F1B8B"/>
    <w:rsid w:val="009015CF"/>
    <w:rsid w:val="00910945"/>
    <w:rsid w:val="00912B06"/>
    <w:rsid w:val="00912CF5"/>
    <w:rsid w:val="00915ECB"/>
    <w:rsid w:val="00925EA0"/>
    <w:rsid w:val="00934860"/>
    <w:rsid w:val="00934DB8"/>
    <w:rsid w:val="0093517D"/>
    <w:rsid w:val="00941BE6"/>
    <w:rsid w:val="00942E41"/>
    <w:rsid w:val="009450FE"/>
    <w:rsid w:val="00955B2A"/>
    <w:rsid w:val="00957E2D"/>
    <w:rsid w:val="00962819"/>
    <w:rsid w:val="0096416E"/>
    <w:rsid w:val="00966CCE"/>
    <w:rsid w:val="00972E09"/>
    <w:rsid w:val="009751E5"/>
    <w:rsid w:val="00977F84"/>
    <w:rsid w:val="00983D04"/>
    <w:rsid w:val="00985CC1"/>
    <w:rsid w:val="009865D4"/>
    <w:rsid w:val="009A4CA8"/>
    <w:rsid w:val="009B0EF4"/>
    <w:rsid w:val="009B2CAF"/>
    <w:rsid w:val="009B6601"/>
    <w:rsid w:val="009C7932"/>
    <w:rsid w:val="009F19E8"/>
    <w:rsid w:val="009F3D4D"/>
    <w:rsid w:val="009F4B4E"/>
    <w:rsid w:val="00A00A08"/>
    <w:rsid w:val="00A02AF8"/>
    <w:rsid w:val="00A06439"/>
    <w:rsid w:val="00A076D9"/>
    <w:rsid w:val="00A07C67"/>
    <w:rsid w:val="00A20C12"/>
    <w:rsid w:val="00A27B73"/>
    <w:rsid w:val="00A27B7B"/>
    <w:rsid w:val="00A347CF"/>
    <w:rsid w:val="00A35F59"/>
    <w:rsid w:val="00A44977"/>
    <w:rsid w:val="00A46DE3"/>
    <w:rsid w:val="00A53890"/>
    <w:rsid w:val="00A55543"/>
    <w:rsid w:val="00A60FBE"/>
    <w:rsid w:val="00A619FA"/>
    <w:rsid w:val="00A6351A"/>
    <w:rsid w:val="00A67514"/>
    <w:rsid w:val="00A678DD"/>
    <w:rsid w:val="00A718C5"/>
    <w:rsid w:val="00A73434"/>
    <w:rsid w:val="00A744AF"/>
    <w:rsid w:val="00A7605F"/>
    <w:rsid w:val="00A82E91"/>
    <w:rsid w:val="00A87D83"/>
    <w:rsid w:val="00A928B2"/>
    <w:rsid w:val="00A93B57"/>
    <w:rsid w:val="00A97EAE"/>
    <w:rsid w:val="00AA2A74"/>
    <w:rsid w:val="00AB50C9"/>
    <w:rsid w:val="00AC03DD"/>
    <w:rsid w:val="00AC7716"/>
    <w:rsid w:val="00AD2EB0"/>
    <w:rsid w:val="00AE4219"/>
    <w:rsid w:val="00AE5E49"/>
    <w:rsid w:val="00AE6AA3"/>
    <w:rsid w:val="00AF19A9"/>
    <w:rsid w:val="00AF4137"/>
    <w:rsid w:val="00AF6E00"/>
    <w:rsid w:val="00B03BC2"/>
    <w:rsid w:val="00B177FE"/>
    <w:rsid w:val="00B31340"/>
    <w:rsid w:val="00B3392E"/>
    <w:rsid w:val="00B36C2C"/>
    <w:rsid w:val="00B41F48"/>
    <w:rsid w:val="00B44741"/>
    <w:rsid w:val="00B44B09"/>
    <w:rsid w:val="00B52100"/>
    <w:rsid w:val="00B52365"/>
    <w:rsid w:val="00B572F3"/>
    <w:rsid w:val="00B603A9"/>
    <w:rsid w:val="00B60E5F"/>
    <w:rsid w:val="00B71966"/>
    <w:rsid w:val="00B86175"/>
    <w:rsid w:val="00B91EC4"/>
    <w:rsid w:val="00BA1F65"/>
    <w:rsid w:val="00BA5DFD"/>
    <w:rsid w:val="00BA7C8D"/>
    <w:rsid w:val="00BB7197"/>
    <w:rsid w:val="00BC46DD"/>
    <w:rsid w:val="00BD0F2D"/>
    <w:rsid w:val="00BD21C0"/>
    <w:rsid w:val="00BD5E6C"/>
    <w:rsid w:val="00BD65C3"/>
    <w:rsid w:val="00BE0FF1"/>
    <w:rsid w:val="00BE759D"/>
    <w:rsid w:val="00BF058F"/>
    <w:rsid w:val="00BF21DC"/>
    <w:rsid w:val="00BF32F8"/>
    <w:rsid w:val="00BF70A4"/>
    <w:rsid w:val="00C003C6"/>
    <w:rsid w:val="00C014CC"/>
    <w:rsid w:val="00C038E5"/>
    <w:rsid w:val="00C03C82"/>
    <w:rsid w:val="00C37538"/>
    <w:rsid w:val="00C458E0"/>
    <w:rsid w:val="00C54464"/>
    <w:rsid w:val="00C579A9"/>
    <w:rsid w:val="00C6070F"/>
    <w:rsid w:val="00C6345F"/>
    <w:rsid w:val="00C648A5"/>
    <w:rsid w:val="00C65209"/>
    <w:rsid w:val="00C66315"/>
    <w:rsid w:val="00C669B5"/>
    <w:rsid w:val="00C67DC0"/>
    <w:rsid w:val="00C67EDC"/>
    <w:rsid w:val="00C71D88"/>
    <w:rsid w:val="00C71F1C"/>
    <w:rsid w:val="00C721CE"/>
    <w:rsid w:val="00C74CC5"/>
    <w:rsid w:val="00C75B5D"/>
    <w:rsid w:val="00C77216"/>
    <w:rsid w:val="00C81B07"/>
    <w:rsid w:val="00C8356C"/>
    <w:rsid w:val="00C920A2"/>
    <w:rsid w:val="00C934BB"/>
    <w:rsid w:val="00C95EC3"/>
    <w:rsid w:val="00CA0030"/>
    <w:rsid w:val="00CA012A"/>
    <w:rsid w:val="00CA07A2"/>
    <w:rsid w:val="00CA1546"/>
    <w:rsid w:val="00CA1758"/>
    <w:rsid w:val="00CA7932"/>
    <w:rsid w:val="00CB4F76"/>
    <w:rsid w:val="00CC1957"/>
    <w:rsid w:val="00CC1A36"/>
    <w:rsid w:val="00CD0B95"/>
    <w:rsid w:val="00CD56CF"/>
    <w:rsid w:val="00CD64F9"/>
    <w:rsid w:val="00CE2A4A"/>
    <w:rsid w:val="00CE2FB6"/>
    <w:rsid w:val="00CE4CCA"/>
    <w:rsid w:val="00CF0153"/>
    <w:rsid w:val="00CF04B4"/>
    <w:rsid w:val="00CF4F1B"/>
    <w:rsid w:val="00CF614B"/>
    <w:rsid w:val="00CF66AA"/>
    <w:rsid w:val="00CF6F4B"/>
    <w:rsid w:val="00D0174B"/>
    <w:rsid w:val="00D02DF7"/>
    <w:rsid w:val="00D058B3"/>
    <w:rsid w:val="00D1022F"/>
    <w:rsid w:val="00D109D4"/>
    <w:rsid w:val="00D12345"/>
    <w:rsid w:val="00D12E72"/>
    <w:rsid w:val="00D14E48"/>
    <w:rsid w:val="00D161AE"/>
    <w:rsid w:val="00D24C2B"/>
    <w:rsid w:val="00D32BAD"/>
    <w:rsid w:val="00D35403"/>
    <w:rsid w:val="00D51043"/>
    <w:rsid w:val="00D56AF2"/>
    <w:rsid w:val="00D7065D"/>
    <w:rsid w:val="00D73F09"/>
    <w:rsid w:val="00D812F2"/>
    <w:rsid w:val="00D90378"/>
    <w:rsid w:val="00D92F5E"/>
    <w:rsid w:val="00DA001F"/>
    <w:rsid w:val="00DA261D"/>
    <w:rsid w:val="00DA2A8A"/>
    <w:rsid w:val="00DB4A6B"/>
    <w:rsid w:val="00DC017B"/>
    <w:rsid w:val="00DC2C38"/>
    <w:rsid w:val="00DC686F"/>
    <w:rsid w:val="00DD46AC"/>
    <w:rsid w:val="00DE1308"/>
    <w:rsid w:val="00DE51BC"/>
    <w:rsid w:val="00DE593D"/>
    <w:rsid w:val="00DF020F"/>
    <w:rsid w:val="00DF1245"/>
    <w:rsid w:val="00DF1850"/>
    <w:rsid w:val="00DF2EFE"/>
    <w:rsid w:val="00DF5BBC"/>
    <w:rsid w:val="00DF6ED2"/>
    <w:rsid w:val="00DF7F11"/>
    <w:rsid w:val="00E07593"/>
    <w:rsid w:val="00E10783"/>
    <w:rsid w:val="00E12310"/>
    <w:rsid w:val="00E3194E"/>
    <w:rsid w:val="00E344DD"/>
    <w:rsid w:val="00E372F3"/>
    <w:rsid w:val="00E40BB6"/>
    <w:rsid w:val="00E4105B"/>
    <w:rsid w:val="00E44C14"/>
    <w:rsid w:val="00E44DD2"/>
    <w:rsid w:val="00E55E1B"/>
    <w:rsid w:val="00E56E33"/>
    <w:rsid w:val="00E62B0B"/>
    <w:rsid w:val="00E66E98"/>
    <w:rsid w:val="00E677A5"/>
    <w:rsid w:val="00E67AE1"/>
    <w:rsid w:val="00E71638"/>
    <w:rsid w:val="00E81688"/>
    <w:rsid w:val="00E829C4"/>
    <w:rsid w:val="00E95835"/>
    <w:rsid w:val="00E97CEE"/>
    <w:rsid w:val="00EA0492"/>
    <w:rsid w:val="00EA1072"/>
    <w:rsid w:val="00EA2805"/>
    <w:rsid w:val="00EE11D7"/>
    <w:rsid w:val="00EE2DF0"/>
    <w:rsid w:val="00EF1637"/>
    <w:rsid w:val="00EF1FDF"/>
    <w:rsid w:val="00EF6239"/>
    <w:rsid w:val="00F02144"/>
    <w:rsid w:val="00F047E8"/>
    <w:rsid w:val="00F11FA7"/>
    <w:rsid w:val="00F12D49"/>
    <w:rsid w:val="00F13C56"/>
    <w:rsid w:val="00F1559F"/>
    <w:rsid w:val="00F17DEA"/>
    <w:rsid w:val="00F17F3B"/>
    <w:rsid w:val="00F26985"/>
    <w:rsid w:val="00F31647"/>
    <w:rsid w:val="00F32B5B"/>
    <w:rsid w:val="00F34056"/>
    <w:rsid w:val="00F356B8"/>
    <w:rsid w:val="00F35E18"/>
    <w:rsid w:val="00F37659"/>
    <w:rsid w:val="00F44E9C"/>
    <w:rsid w:val="00F461E3"/>
    <w:rsid w:val="00F50435"/>
    <w:rsid w:val="00F50B9C"/>
    <w:rsid w:val="00F51111"/>
    <w:rsid w:val="00F53E59"/>
    <w:rsid w:val="00F54790"/>
    <w:rsid w:val="00F74D6A"/>
    <w:rsid w:val="00F762CD"/>
    <w:rsid w:val="00F81D7A"/>
    <w:rsid w:val="00F8393F"/>
    <w:rsid w:val="00F94AD5"/>
    <w:rsid w:val="00F97717"/>
    <w:rsid w:val="00F97F6E"/>
    <w:rsid w:val="00FA2AA4"/>
    <w:rsid w:val="00FA5553"/>
    <w:rsid w:val="00FB1D29"/>
    <w:rsid w:val="00FC09C3"/>
    <w:rsid w:val="00FC1A52"/>
    <w:rsid w:val="00FC1DD1"/>
    <w:rsid w:val="00FC29A2"/>
    <w:rsid w:val="00FC6A54"/>
    <w:rsid w:val="00FD0E01"/>
    <w:rsid w:val="00FD2B42"/>
    <w:rsid w:val="00FE127C"/>
    <w:rsid w:val="00FE2FEE"/>
    <w:rsid w:val="00FE3447"/>
    <w:rsid w:val="00FE380C"/>
    <w:rsid w:val="00FF6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44"/>
    <w:pPr>
      <w:spacing w:after="200" w:line="276" w:lineRule="auto"/>
    </w:pPr>
    <w:rPr>
      <w:sz w:val="22"/>
      <w:szCs w:val="22"/>
    </w:rPr>
  </w:style>
  <w:style w:type="paragraph" w:styleId="Heading1">
    <w:name w:val="heading 1"/>
    <w:basedOn w:val="Normal"/>
    <w:next w:val="Normal"/>
    <w:link w:val="Heading1Char"/>
    <w:qFormat/>
    <w:rsid w:val="00321F87"/>
    <w:pPr>
      <w:keepNext/>
      <w:keepLines/>
      <w:spacing w:before="480" w:after="0"/>
      <w:outlineLvl w:val="0"/>
    </w:pPr>
    <w:rPr>
      <w:rFonts w:ascii="Times New Roman" w:hAnsi="Times New Roman"/>
      <w:b/>
      <w:bCs/>
      <w:color w:val="000000"/>
      <w:sz w:val="28"/>
      <w:szCs w:val="28"/>
      <w:lang/>
    </w:rPr>
  </w:style>
  <w:style w:type="paragraph" w:styleId="Heading2">
    <w:name w:val="heading 2"/>
    <w:basedOn w:val="Normal"/>
    <w:next w:val="Normal"/>
    <w:link w:val="Heading2Char"/>
    <w:autoRedefine/>
    <w:qFormat/>
    <w:rsid w:val="00F762CD"/>
    <w:pPr>
      <w:keepNext/>
      <w:spacing w:after="0" w:line="240" w:lineRule="auto"/>
      <w:jc w:val="center"/>
      <w:outlineLvl w:val="1"/>
    </w:pPr>
    <w:rPr>
      <w:rFonts w:ascii="Times New Roman" w:hAnsi="Times New Roman"/>
      <w:b/>
      <w:color w:val="000000"/>
      <w:sz w:val="28"/>
      <w:szCs w:val="20"/>
      <w:u w:val="single"/>
      <w:lang/>
    </w:rPr>
  </w:style>
  <w:style w:type="paragraph" w:styleId="Heading3">
    <w:name w:val="heading 3"/>
    <w:basedOn w:val="Normal"/>
    <w:next w:val="Normal"/>
    <w:link w:val="Heading3Char"/>
    <w:autoRedefine/>
    <w:qFormat/>
    <w:rsid w:val="00F047E8"/>
    <w:pPr>
      <w:keepNext/>
      <w:spacing w:before="120" w:after="0" w:line="240" w:lineRule="auto"/>
      <w:outlineLvl w:val="2"/>
    </w:pPr>
    <w:rPr>
      <w:rFonts w:ascii="Times New Roman" w:hAnsi="Times New Roman"/>
      <w:b/>
      <w:color w:val="000000"/>
      <w:sz w:val="28"/>
      <w:szCs w:val="20"/>
      <w:lang/>
    </w:rPr>
  </w:style>
  <w:style w:type="paragraph" w:styleId="Heading4">
    <w:name w:val="heading 4"/>
    <w:basedOn w:val="Normal"/>
    <w:next w:val="Normal"/>
    <w:link w:val="Heading4Char"/>
    <w:autoRedefine/>
    <w:unhideWhenUsed/>
    <w:qFormat/>
    <w:rsid w:val="00195C36"/>
    <w:pPr>
      <w:keepNext/>
      <w:keepLines/>
      <w:spacing w:after="0" w:line="240" w:lineRule="auto"/>
      <w:outlineLvl w:val="3"/>
    </w:pPr>
    <w:rPr>
      <w:rFonts w:ascii="Times New Roman" w:hAnsi="Times New Roman"/>
      <w:b/>
      <w:bCs/>
      <w:iCs/>
      <w:color w:val="000000"/>
      <w:sz w:val="24"/>
      <w:szCs w:val="20"/>
      <w:lang/>
    </w:rPr>
  </w:style>
  <w:style w:type="paragraph" w:styleId="Heading5">
    <w:name w:val="heading 5"/>
    <w:basedOn w:val="Normal"/>
    <w:next w:val="Normal"/>
    <w:link w:val="Heading5Char"/>
    <w:qFormat/>
    <w:rsid w:val="00B44B09"/>
    <w:pPr>
      <w:keepNext/>
      <w:tabs>
        <w:tab w:val="num" w:pos="1440"/>
      </w:tabs>
      <w:spacing w:after="0" w:line="240" w:lineRule="auto"/>
      <w:ind w:left="1440" w:hanging="360"/>
      <w:outlineLvl w:val="4"/>
    </w:pPr>
    <w:rPr>
      <w:rFonts w:ascii="Times New Roman" w:hAnsi="Times New Roman"/>
      <w:b/>
      <w:sz w:val="26"/>
      <w:szCs w:val="20"/>
      <w:lang/>
    </w:rPr>
  </w:style>
  <w:style w:type="paragraph" w:styleId="Heading6">
    <w:name w:val="heading 6"/>
    <w:basedOn w:val="Normal"/>
    <w:next w:val="Normal"/>
    <w:link w:val="Heading6Char"/>
    <w:qFormat/>
    <w:rsid w:val="00B44B09"/>
    <w:pPr>
      <w:keepNext/>
      <w:numPr>
        <w:numId w:val="2"/>
      </w:numPr>
      <w:tabs>
        <w:tab w:val="clear" w:pos="360"/>
        <w:tab w:val="num" w:pos="1440"/>
      </w:tabs>
      <w:spacing w:after="0" w:line="240" w:lineRule="auto"/>
      <w:ind w:left="1440"/>
      <w:outlineLvl w:val="5"/>
    </w:pPr>
    <w:rPr>
      <w:rFonts w:ascii="Times New Roman" w:hAnsi="Times New Roman"/>
      <w:b/>
      <w:sz w:val="24"/>
      <w:szCs w:val="20"/>
      <w:lang/>
    </w:rPr>
  </w:style>
  <w:style w:type="paragraph" w:styleId="Heading7">
    <w:name w:val="heading 7"/>
    <w:basedOn w:val="Normal"/>
    <w:next w:val="Normal"/>
    <w:link w:val="Heading7Char"/>
    <w:uiPriority w:val="9"/>
    <w:unhideWhenUsed/>
    <w:qFormat/>
    <w:rsid w:val="00B44B09"/>
    <w:pPr>
      <w:keepNext/>
      <w:keepLines/>
      <w:spacing w:before="200" w:after="0"/>
      <w:outlineLvl w:val="6"/>
    </w:pPr>
    <w:rPr>
      <w:rFonts w:ascii="Cambria" w:hAnsi="Cambria"/>
      <w:i/>
      <w:iCs/>
      <w:color w:val="404040"/>
      <w:sz w:val="20"/>
      <w:szCs w:val="20"/>
      <w:lang/>
    </w:rPr>
  </w:style>
  <w:style w:type="paragraph" w:styleId="Heading8">
    <w:name w:val="heading 8"/>
    <w:basedOn w:val="Normal"/>
    <w:next w:val="Normal"/>
    <w:link w:val="Heading8Char"/>
    <w:qFormat/>
    <w:rsid w:val="00B44B09"/>
    <w:pPr>
      <w:keepNext/>
      <w:numPr>
        <w:numId w:val="1"/>
      </w:numPr>
      <w:spacing w:before="120" w:after="360" w:line="240" w:lineRule="auto"/>
      <w:outlineLvl w:val="7"/>
    </w:pPr>
    <w:rPr>
      <w:rFonts w:ascii="Times New Roman" w:hAnsi="Times New Roman"/>
      <w:b/>
      <w:sz w:val="26"/>
      <w:szCs w:val="20"/>
      <w:lang/>
    </w:rPr>
  </w:style>
  <w:style w:type="paragraph" w:styleId="Heading9">
    <w:name w:val="heading 9"/>
    <w:basedOn w:val="Normal"/>
    <w:next w:val="Normal"/>
    <w:link w:val="Heading9Char"/>
    <w:uiPriority w:val="9"/>
    <w:unhideWhenUsed/>
    <w:qFormat/>
    <w:rsid w:val="00B44B09"/>
    <w:pPr>
      <w:keepNext/>
      <w:keepLines/>
      <w:spacing w:before="200" w:after="0"/>
      <w:outlineLvl w:val="8"/>
    </w:pPr>
    <w:rPr>
      <w:rFonts w:ascii="Cambria"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BE"/>
    <w:pPr>
      <w:ind w:left="720"/>
      <w:contextualSpacing/>
    </w:pPr>
  </w:style>
  <w:style w:type="paragraph" w:styleId="BalloonText">
    <w:name w:val="Balloon Text"/>
    <w:basedOn w:val="Normal"/>
    <w:link w:val="BalloonTextChar"/>
    <w:uiPriority w:val="99"/>
    <w:semiHidden/>
    <w:unhideWhenUsed/>
    <w:rsid w:val="00E40BB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40BB6"/>
    <w:rPr>
      <w:rFonts w:ascii="Tahoma" w:hAnsi="Tahoma" w:cs="Tahoma"/>
      <w:sz w:val="16"/>
      <w:szCs w:val="16"/>
    </w:rPr>
  </w:style>
  <w:style w:type="paragraph" w:styleId="Header">
    <w:name w:val="header"/>
    <w:basedOn w:val="Normal"/>
    <w:link w:val="HeaderChar"/>
    <w:unhideWhenUsed/>
    <w:rsid w:val="00972E09"/>
    <w:pPr>
      <w:tabs>
        <w:tab w:val="center" w:pos="4680"/>
        <w:tab w:val="right" w:pos="9360"/>
      </w:tabs>
      <w:spacing w:after="0" w:line="240" w:lineRule="auto"/>
    </w:pPr>
  </w:style>
  <w:style w:type="character" w:customStyle="1" w:styleId="HeaderChar">
    <w:name w:val="Header Char"/>
    <w:basedOn w:val="DefaultParagraphFont"/>
    <w:link w:val="Header"/>
    <w:rsid w:val="00972E09"/>
  </w:style>
  <w:style w:type="paragraph" w:styleId="Footer">
    <w:name w:val="footer"/>
    <w:basedOn w:val="Normal"/>
    <w:link w:val="FooterChar"/>
    <w:unhideWhenUsed/>
    <w:rsid w:val="009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09"/>
  </w:style>
  <w:style w:type="table" w:customStyle="1" w:styleId="LightShading1">
    <w:name w:val="Light Shading1"/>
    <w:basedOn w:val="TableNormal"/>
    <w:uiPriority w:val="60"/>
    <w:rsid w:val="00F50B9C"/>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46BEE"/>
    <w:rPr>
      <w:sz w:val="22"/>
      <w:szCs w:val="22"/>
    </w:rPr>
  </w:style>
  <w:style w:type="character" w:customStyle="1" w:styleId="NoSpacingChar">
    <w:name w:val="No Spacing Char"/>
    <w:basedOn w:val="DefaultParagraphFont"/>
    <w:link w:val="NoSpacing"/>
    <w:uiPriority w:val="1"/>
    <w:rsid w:val="00746BEE"/>
    <w:rPr>
      <w:sz w:val="22"/>
      <w:szCs w:val="22"/>
      <w:lang w:val="en-US" w:eastAsia="en-US" w:bidi="ar-SA"/>
    </w:rPr>
  </w:style>
  <w:style w:type="character" w:styleId="Hyperlink">
    <w:name w:val="Hyperlink"/>
    <w:unhideWhenUsed/>
    <w:rsid w:val="00297D1E"/>
    <w:rPr>
      <w:color w:val="0000FF"/>
      <w:u w:val="single"/>
    </w:rPr>
  </w:style>
  <w:style w:type="paragraph" w:styleId="Title">
    <w:name w:val="Title"/>
    <w:basedOn w:val="Normal"/>
    <w:link w:val="TitleChar"/>
    <w:uiPriority w:val="10"/>
    <w:qFormat/>
    <w:rsid w:val="005E5034"/>
    <w:pPr>
      <w:spacing w:after="0" w:line="240" w:lineRule="auto"/>
      <w:jc w:val="center"/>
    </w:pPr>
    <w:rPr>
      <w:rFonts w:ascii="Arial" w:hAnsi="Arial"/>
      <w:b/>
      <w:sz w:val="20"/>
      <w:szCs w:val="20"/>
      <w:lang/>
    </w:rPr>
  </w:style>
  <w:style w:type="character" w:customStyle="1" w:styleId="TitleChar">
    <w:name w:val="Title Char"/>
    <w:link w:val="Title"/>
    <w:uiPriority w:val="10"/>
    <w:rsid w:val="005E5034"/>
    <w:rPr>
      <w:rFonts w:ascii="Arial" w:eastAsia="Times New Roman" w:hAnsi="Arial" w:cs="Times New Roman"/>
      <w:b/>
      <w:sz w:val="20"/>
      <w:szCs w:val="20"/>
    </w:rPr>
  </w:style>
  <w:style w:type="character" w:customStyle="1" w:styleId="Heading2Char">
    <w:name w:val="Heading 2 Char"/>
    <w:link w:val="Heading2"/>
    <w:rsid w:val="00F762CD"/>
    <w:rPr>
      <w:rFonts w:ascii="Times New Roman" w:hAnsi="Times New Roman"/>
      <w:b/>
      <w:color w:val="000000"/>
      <w:sz w:val="28"/>
      <w:u w:val="single"/>
    </w:rPr>
  </w:style>
  <w:style w:type="character" w:customStyle="1" w:styleId="Heading3Char">
    <w:name w:val="Heading 3 Char"/>
    <w:link w:val="Heading3"/>
    <w:rsid w:val="00F047E8"/>
    <w:rPr>
      <w:rFonts w:ascii="Times New Roman" w:eastAsia="Times New Roman" w:hAnsi="Times New Roman" w:cs="Times New Roman"/>
      <w:b/>
      <w:color w:val="000000"/>
      <w:sz w:val="28"/>
      <w:szCs w:val="20"/>
    </w:rPr>
  </w:style>
  <w:style w:type="paragraph" w:styleId="Caption">
    <w:name w:val="caption"/>
    <w:basedOn w:val="Normal"/>
    <w:next w:val="Normal"/>
    <w:uiPriority w:val="35"/>
    <w:semiHidden/>
    <w:unhideWhenUsed/>
    <w:qFormat/>
    <w:rsid w:val="00621008"/>
    <w:pPr>
      <w:spacing w:line="240" w:lineRule="auto"/>
    </w:pPr>
    <w:rPr>
      <w:b/>
      <w:bCs/>
      <w:color w:val="4F81BD"/>
      <w:sz w:val="18"/>
      <w:szCs w:val="18"/>
    </w:rPr>
  </w:style>
  <w:style w:type="character" w:customStyle="1" w:styleId="Heading1Char">
    <w:name w:val="Heading 1 Char"/>
    <w:link w:val="Heading1"/>
    <w:rsid w:val="00321F87"/>
    <w:rPr>
      <w:rFonts w:ascii="Times New Roman" w:eastAsia="Times New Roman" w:hAnsi="Times New Roman" w:cs="Times New Roman"/>
      <w:b/>
      <w:bCs/>
      <w:color w:val="000000"/>
      <w:sz w:val="28"/>
      <w:szCs w:val="28"/>
    </w:rPr>
  </w:style>
  <w:style w:type="paragraph" w:customStyle="1" w:styleId="Default">
    <w:name w:val="Default"/>
    <w:rsid w:val="00102FC8"/>
    <w:pPr>
      <w:widowControl w:val="0"/>
      <w:autoSpaceDE w:val="0"/>
      <w:autoSpaceDN w:val="0"/>
      <w:adjustRightInd w:val="0"/>
    </w:pPr>
    <w:rPr>
      <w:rFonts w:ascii="Times New Roman" w:hAnsi="Times New Roman"/>
      <w:color w:val="000000"/>
      <w:sz w:val="24"/>
      <w:szCs w:val="24"/>
    </w:rPr>
  </w:style>
  <w:style w:type="character" w:customStyle="1" w:styleId="Heading4Char">
    <w:name w:val="Heading 4 Char"/>
    <w:link w:val="Heading4"/>
    <w:rsid w:val="00195C36"/>
    <w:rPr>
      <w:rFonts w:ascii="Times New Roman" w:hAnsi="Times New Roman"/>
      <w:b/>
      <w:bCs/>
      <w:iCs/>
      <w:color w:val="000000"/>
      <w:sz w:val="24"/>
      <w:lang/>
    </w:rPr>
  </w:style>
  <w:style w:type="character" w:customStyle="1" w:styleId="Heading7Char">
    <w:name w:val="Heading 7 Char"/>
    <w:link w:val="Heading7"/>
    <w:uiPriority w:val="9"/>
    <w:semiHidden/>
    <w:rsid w:val="00B44B09"/>
    <w:rPr>
      <w:rFonts w:ascii="Cambria" w:eastAsia="Times New Roman" w:hAnsi="Cambria" w:cs="Times New Roman"/>
      <w:i/>
      <w:iCs/>
      <w:color w:val="404040"/>
    </w:rPr>
  </w:style>
  <w:style w:type="character" w:customStyle="1" w:styleId="Heading9Char">
    <w:name w:val="Heading 9 Char"/>
    <w:link w:val="Heading9"/>
    <w:uiPriority w:val="9"/>
    <w:semiHidden/>
    <w:rsid w:val="00B44B09"/>
    <w:rPr>
      <w:rFonts w:ascii="Cambria" w:eastAsia="Times New Roman" w:hAnsi="Cambria" w:cs="Times New Roman"/>
      <w:i/>
      <w:iCs/>
      <w:color w:val="404040"/>
      <w:sz w:val="20"/>
      <w:szCs w:val="20"/>
    </w:rPr>
  </w:style>
  <w:style w:type="character" w:customStyle="1" w:styleId="Heading5Char">
    <w:name w:val="Heading 5 Char"/>
    <w:link w:val="Heading5"/>
    <w:rsid w:val="00B44B09"/>
    <w:rPr>
      <w:rFonts w:ascii="Times New Roman" w:eastAsia="Times New Roman" w:hAnsi="Times New Roman" w:cs="Times New Roman"/>
      <w:b/>
      <w:sz w:val="26"/>
      <w:szCs w:val="20"/>
    </w:rPr>
  </w:style>
  <w:style w:type="character" w:customStyle="1" w:styleId="Heading6Char">
    <w:name w:val="Heading 6 Char"/>
    <w:link w:val="Heading6"/>
    <w:rsid w:val="00B44B09"/>
    <w:rPr>
      <w:rFonts w:ascii="Times New Roman" w:eastAsia="Times New Roman" w:hAnsi="Times New Roman" w:cs="Times New Roman"/>
      <w:b/>
      <w:sz w:val="24"/>
      <w:szCs w:val="20"/>
    </w:rPr>
  </w:style>
  <w:style w:type="character" w:customStyle="1" w:styleId="Heading8Char">
    <w:name w:val="Heading 8 Char"/>
    <w:link w:val="Heading8"/>
    <w:rsid w:val="00B44B09"/>
    <w:rPr>
      <w:rFonts w:ascii="Times New Roman" w:eastAsia="Times New Roman" w:hAnsi="Times New Roman" w:cs="Times New Roman"/>
      <w:b/>
      <w:sz w:val="26"/>
      <w:szCs w:val="20"/>
    </w:rPr>
  </w:style>
  <w:style w:type="paragraph" w:styleId="BodyText">
    <w:name w:val="Body Text"/>
    <w:basedOn w:val="Normal"/>
    <w:link w:val="BodyTextChar"/>
    <w:rsid w:val="00B44B09"/>
    <w:pPr>
      <w:spacing w:after="0" w:line="240" w:lineRule="auto"/>
    </w:pPr>
    <w:rPr>
      <w:rFonts w:ascii="Times New Roman" w:hAnsi="Times New Roman"/>
      <w:sz w:val="24"/>
      <w:szCs w:val="20"/>
      <w:lang/>
    </w:rPr>
  </w:style>
  <w:style w:type="character" w:customStyle="1" w:styleId="BodyTextChar">
    <w:name w:val="Body Text Char"/>
    <w:link w:val="BodyText"/>
    <w:rsid w:val="00B44B09"/>
    <w:rPr>
      <w:rFonts w:ascii="Times New Roman" w:eastAsia="Times New Roman" w:hAnsi="Times New Roman" w:cs="Times New Roman"/>
      <w:sz w:val="24"/>
      <w:szCs w:val="20"/>
    </w:rPr>
  </w:style>
  <w:style w:type="paragraph" w:styleId="BodyText2">
    <w:name w:val="Body Text 2"/>
    <w:basedOn w:val="Normal"/>
    <w:link w:val="BodyText2Char"/>
    <w:rsid w:val="00B44B09"/>
    <w:pPr>
      <w:spacing w:after="0" w:line="240" w:lineRule="auto"/>
    </w:pPr>
    <w:rPr>
      <w:rFonts w:ascii="Times New Roman" w:hAnsi="Times New Roman"/>
      <w:sz w:val="28"/>
      <w:szCs w:val="20"/>
      <w:lang/>
    </w:rPr>
  </w:style>
  <w:style w:type="character" w:customStyle="1" w:styleId="BodyText2Char">
    <w:name w:val="Body Text 2 Char"/>
    <w:link w:val="BodyText2"/>
    <w:rsid w:val="00B44B09"/>
    <w:rPr>
      <w:rFonts w:ascii="Times New Roman" w:eastAsia="Times New Roman" w:hAnsi="Times New Roman" w:cs="Times New Roman"/>
      <w:sz w:val="28"/>
      <w:szCs w:val="20"/>
    </w:rPr>
  </w:style>
  <w:style w:type="character" w:styleId="PageNumber">
    <w:name w:val="page number"/>
    <w:basedOn w:val="DefaultParagraphFont"/>
    <w:rsid w:val="00B44B09"/>
  </w:style>
  <w:style w:type="character" w:styleId="LineNumber">
    <w:name w:val="line number"/>
    <w:basedOn w:val="DefaultParagraphFont"/>
    <w:rsid w:val="00B44B09"/>
  </w:style>
  <w:style w:type="paragraph" w:styleId="BodyText3">
    <w:name w:val="Body Text 3"/>
    <w:basedOn w:val="Normal"/>
    <w:link w:val="BodyText3Char"/>
    <w:rsid w:val="00B44B09"/>
    <w:pPr>
      <w:spacing w:after="0" w:line="240" w:lineRule="auto"/>
    </w:pPr>
    <w:rPr>
      <w:rFonts w:ascii="Times New Roman" w:hAnsi="Times New Roman"/>
      <w:sz w:val="20"/>
      <w:szCs w:val="20"/>
      <w:lang/>
    </w:rPr>
  </w:style>
  <w:style w:type="character" w:customStyle="1" w:styleId="BodyText3Char">
    <w:name w:val="Body Text 3 Char"/>
    <w:link w:val="BodyText3"/>
    <w:rsid w:val="00B44B09"/>
    <w:rPr>
      <w:rFonts w:ascii="Times New Roman" w:eastAsia="Times New Roman" w:hAnsi="Times New Roman" w:cs="Times New Roman"/>
      <w:szCs w:val="20"/>
    </w:rPr>
  </w:style>
  <w:style w:type="paragraph" w:customStyle="1" w:styleId="alongtitle">
    <w:name w:val="alongtitle"/>
    <w:basedOn w:val="Normal"/>
    <w:rsid w:val="00B44B09"/>
    <w:pPr>
      <w:spacing w:after="0" w:line="240" w:lineRule="auto"/>
      <w:ind w:left="360" w:hanging="360"/>
      <w:jc w:val="both"/>
    </w:pPr>
    <w:rPr>
      <w:rFonts w:ascii="Times New Roman" w:hAnsi="Times New Roman"/>
      <w:caps/>
      <w:sz w:val="26"/>
      <w:szCs w:val="26"/>
    </w:rPr>
  </w:style>
  <w:style w:type="paragraph" w:customStyle="1" w:styleId="abillsection">
    <w:name w:val="abillsection"/>
    <w:basedOn w:val="Normal"/>
    <w:rsid w:val="00B44B09"/>
    <w:pPr>
      <w:spacing w:after="0" w:line="240" w:lineRule="auto"/>
      <w:ind w:firstLine="1080"/>
      <w:jc w:val="both"/>
    </w:pPr>
    <w:rPr>
      <w:rFonts w:ascii="Times New Roman" w:hAnsi="Times New Roman"/>
      <w:sz w:val="26"/>
      <w:szCs w:val="26"/>
    </w:rPr>
  </w:style>
  <w:style w:type="paragraph" w:customStyle="1" w:styleId="amargin2">
    <w:name w:val="amargin2"/>
    <w:basedOn w:val="Normal"/>
    <w:rsid w:val="00B44B09"/>
    <w:pPr>
      <w:spacing w:after="0" w:line="240" w:lineRule="auto"/>
      <w:ind w:firstLine="1080"/>
      <w:jc w:val="both"/>
    </w:pPr>
    <w:rPr>
      <w:rFonts w:ascii="Times New Roman" w:hAnsi="Times New Roman"/>
      <w:sz w:val="26"/>
      <w:szCs w:val="26"/>
    </w:rPr>
  </w:style>
  <w:style w:type="paragraph" w:customStyle="1" w:styleId="abase">
    <w:name w:val="abase"/>
    <w:basedOn w:val="Normal"/>
    <w:rsid w:val="00B44B09"/>
    <w:pPr>
      <w:spacing w:after="0" w:line="240" w:lineRule="auto"/>
    </w:pPr>
    <w:rPr>
      <w:rFonts w:ascii="Times New Roman" w:hAnsi="Times New Roman"/>
      <w:sz w:val="26"/>
      <w:szCs w:val="26"/>
    </w:rPr>
  </w:style>
  <w:style w:type="paragraph" w:customStyle="1" w:styleId="amargin1">
    <w:name w:val="amargin1"/>
    <w:basedOn w:val="Normal"/>
    <w:rsid w:val="00B44B09"/>
    <w:pPr>
      <w:spacing w:after="0" w:line="240" w:lineRule="auto"/>
      <w:ind w:firstLine="360"/>
      <w:jc w:val="both"/>
    </w:pPr>
    <w:rPr>
      <w:rFonts w:ascii="Times New Roman" w:hAnsi="Times New Roman"/>
      <w:sz w:val="26"/>
      <w:szCs w:val="26"/>
    </w:rPr>
  </w:style>
  <w:style w:type="paragraph" w:styleId="BodyTextIndent">
    <w:name w:val="Body Text Indent"/>
    <w:basedOn w:val="Normal"/>
    <w:link w:val="BodyTextIndentChar"/>
    <w:rsid w:val="00B44B09"/>
    <w:pPr>
      <w:spacing w:after="120" w:line="240" w:lineRule="auto"/>
      <w:ind w:left="360"/>
    </w:pPr>
    <w:rPr>
      <w:rFonts w:ascii="Times New Roman" w:hAnsi="Times New Roman"/>
      <w:sz w:val="20"/>
      <w:szCs w:val="20"/>
      <w:lang/>
    </w:rPr>
  </w:style>
  <w:style w:type="character" w:customStyle="1" w:styleId="BodyTextIndentChar">
    <w:name w:val="Body Text Indent Char"/>
    <w:link w:val="BodyTextIndent"/>
    <w:rsid w:val="00B44B09"/>
    <w:rPr>
      <w:rFonts w:ascii="Times New Roman" w:eastAsia="Times New Roman" w:hAnsi="Times New Roman" w:cs="Times New Roman"/>
      <w:sz w:val="20"/>
      <w:szCs w:val="20"/>
    </w:rPr>
  </w:style>
  <w:style w:type="paragraph" w:styleId="BodyTextIndent3">
    <w:name w:val="Body Text Indent 3"/>
    <w:basedOn w:val="Normal"/>
    <w:link w:val="BodyTextIndent3Char"/>
    <w:rsid w:val="00B44B09"/>
    <w:pPr>
      <w:spacing w:after="120" w:line="240" w:lineRule="auto"/>
      <w:ind w:left="360"/>
    </w:pPr>
    <w:rPr>
      <w:rFonts w:ascii="Times New Roman" w:hAnsi="Times New Roman"/>
      <w:sz w:val="16"/>
      <w:szCs w:val="16"/>
      <w:lang/>
    </w:rPr>
  </w:style>
  <w:style w:type="character" w:customStyle="1" w:styleId="BodyTextIndent3Char">
    <w:name w:val="Body Text Indent 3 Char"/>
    <w:link w:val="BodyTextIndent3"/>
    <w:rsid w:val="00B44B09"/>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B36C2C"/>
  </w:style>
  <w:style w:type="numbering" w:customStyle="1" w:styleId="NoList2">
    <w:name w:val="No List2"/>
    <w:next w:val="NoList"/>
    <w:uiPriority w:val="99"/>
    <w:semiHidden/>
    <w:unhideWhenUsed/>
    <w:rsid w:val="0096416E"/>
  </w:style>
  <w:style w:type="character" w:styleId="FollowedHyperlink">
    <w:name w:val="FollowedHyperlink"/>
    <w:uiPriority w:val="99"/>
    <w:semiHidden/>
    <w:unhideWhenUsed/>
    <w:rsid w:val="00767A30"/>
    <w:rPr>
      <w:color w:val="800080"/>
      <w:u w:val="single"/>
    </w:rPr>
  </w:style>
  <w:style w:type="paragraph" w:customStyle="1" w:styleId="Body1">
    <w:name w:val="Body 1"/>
    <w:rsid w:val="00581922"/>
    <w:pPr>
      <w:outlineLvl w:val="0"/>
    </w:pPr>
    <w:rPr>
      <w:rFonts w:ascii="Times New Roman" w:eastAsia="Arial Unicode MS" w:hAnsi="Times New Roman"/>
      <w:color w:val="000000"/>
      <w:sz w:val="24"/>
    </w:rPr>
  </w:style>
  <w:style w:type="paragraph" w:styleId="DocumentMap">
    <w:name w:val="Document Map"/>
    <w:basedOn w:val="Normal"/>
    <w:link w:val="DocumentMapChar"/>
    <w:uiPriority w:val="99"/>
    <w:semiHidden/>
    <w:unhideWhenUsed/>
    <w:rsid w:val="0027330E"/>
    <w:pPr>
      <w:spacing w:after="0" w:line="240" w:lineRule="auto"/>
    </w:pPr>
    <w:rPr>
      <w:rFonts w:ascii="Tahoma" w:hAnsi="Tahoma"/>
      <w:sz w:val="16"/>
      <w:szCs w:val="16"/>
      <w:lang/>
    </w:rPr>
  </w:style>
  <w:style w:type="character" w:customStyle="1" w:styleId="DocumentMapChar">
    <w:name w:val="Document Map Char"/>
    <w:link w:val="DocumentMap"/>
    <w:uiPriority w:val="99"/>
    <w:semiHidden/>
    <w:rsid w:val="00273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76240">
      <w:bodyDiv w:val="1"/>
      <w:marLeft w:val="0"/>
      <w:marRight w:val="0"/>
      <w:marTop w:val="0"/>
      <w:marBottom w:val="0"/>
      <w:divBdr>
        <w:top w:val="none" w:sz="0" w:space="0" w:color="auto"/>
        <w:left w:val="none" w:sz="0" w:space="0" w:color="auto"/>
        <w:bottom w:val="none" w:sz="0" w:space="0" w:color="auto"/>
        <w:right w:val="none" w:sz="0" w:space="0" w:color="auto"/>
      </w:divBdr>
    </w:div>
    <w:div w:id="665981772">
      <w:bodyDiv w:val="1"/>
      <w:marLeft w:val="0"/>
      <w:marRight w:val="0"/>
      <w:marTop w:val="0"/>
      <w:marBottom w:val="0"/>
      <w:divBdr>
        <w:top w:val="none" w:sz="0" w:space="0" w:color="auto"/>
        <w:left w:val="none" w:sz="0" w:space="0" w:color="auto"/>
        <w:bottom w:val="none" w:sz="0" w:space="0" w:color="auto"/>
        <w:right w:val="none" w:sz="0" w:space="0" w:color="auto"/>
      </w:divBdr>
      <w:divsChild>
        <w:div w:id="1427729527">
          <w:marLeft w:val="0"/>
          <w:marRight w:val="0"/>
          <w:marTop w:val="0"/>
          <w:marBottom w:val="0"/>
          <w:divBdr>
            <w:top w:val="none" w:sz="0" w:space="0" w:color="auto"/>
            <w:left w:val="none" w:sz="0" w:space="0" w:color="auto"/>
            <w:bottom w:val="none" w:sz="0" w:space="0" w:color="auto"/>
            <w:right w:val="none" w:sz="0" w:space="0" w:color="auto"/>
          </w:divBdr>
          <w:divsChild>
            <w:div w:id="857545599">
              <w:marLeft w:val="0"/>
              <w:marRight w:val="0"/>
              <w:marTop w:val="0"/>
              <w:marBottom w:val="0"/>
              <w:divBdr>
                <w:top w:val="none" w:sz="0" w:space="0" w:color="auto"/>
                <w:left w:val="none" w:sz="0" w:space="0" w:color="auto"/>
                <w:bottom w:val="none" w:sz="0" w:space="0" w:color="auto"/>
                <w:right w:val="none" w:sz="0" w:space="0" w:color="auto"/>
              </w:divBdr>
              <w:divsChild>
                <w:div w:id="387921558">
                  <w:marLeft w:val="0"/>
                  <w:marRight w:val="0"/>
                  <w:marTop w:val="0"/>
                  <w:marBottom w:val="0"/>
                  <w:divBdr>
                    <w:top w:val="none" w:sz="0" w:space="0" w:color="auto"/>
                    <w:left w:val="none" w:sz="0" w:space="0" w:color="auto"/>
                    <w:bottom w:val="none" w:sz="0" w:space="0" w:color="auto"/>
                    <w:right w:val="none" w:sz="0" w:space="0" w:color="auto"/>
                  </w:divBdr>
                  <w:divsChild>
                    <w:div w:id="999426723">
                      <w:marLeft w:val="0"/>
                      <w:marRight w:val="0"/>
                      <w:marTop w:val="0"/>
                      <w:marBottom w:val="0"/>
                      <w:divBdr>
                        <w:top w:val="none" w:sz="0" w:space="0" w:color="auto"/>
                        <w:left w:val="none" w:sz="0" w:space="0" w:color="auto"/>
                        <w:bottom w:val="none" w:sz="0" w:space="0" w:color="auto"/>
                        <w:right w:val="none" w:sz="0" w:space="0" w:color="auto"/>
                      </w:divBdr>
                      <w:divsChild>
                        <w:div w:id="2027637683">
                          <w:marLeft w:val="0"/>
                          <w:marRight w:val="0"/>
                          <w:marTop w:val="0"/>
                          <w:marBottom w:val="0"/>
                          <w:divBdr>
                            <w:top w:val="none" w:sz="0" w:space="0" w:color="auto"/>
                            <w:left w:val="none" w:sz="0" w:space="0" w:color="auto"/>
                            <w:bottom w:val="none" w:sz="0" w:space="0" w:color="auto"/>
                            <w:right w:val="none" w:sz="0" w:space="0" w:color="auto"/>
                          </w:divBdr>
                          <w:divsChild>
                            <w:div w:id="297230329">
                              <w:marLeft w:val="0"/>
                              <w:marRight w:val="0"/>
                              <w:marTop w:val="0"/>
                              <w:marBottom w:val="0"/>
                              <w:divBdr>
                                <w:top w:val="none" w:sz="0" w:space="0" w:color="auto"/>
                                <w:left w:val="none" w:sz="0" w:space="0" w:color="auto"/>
                                <w:bottom w:val="none" w:sz="0" w:space="0" w:color="auto"/>
                                <w:right w:val="none" w:sz="0" w:space="0" w:color="auto"/>
                              </w:divBdr>
                              <w:divsChild>
                                <w:div w:id="1553732059">
                                  <w:marLeft w:val="0"/>
                                  <w:marRight w:val="0"/>
                                  <w:marTop w:val="0"/>
                                  <w:marBottom w:val="0"/>
                                  <w:divBdr>
                                    <w:top w:val="none" w:sz="0" w:space="0" w:color="auto"/>
                                    <w:left w:val="none" w:sz="0" w:space="0" w:color="auto"/>
                                    <w:bottom w:val="none" w:sz="0" w:space="0" w:color="auto"/>
                                    <w:right w:val="none" w:sz="0" w:space="0" w:color="auto"/>
                                  </w:divBdr>
                                  <w:divsChild>
                                    <w:div w:id="1361398625">
                                      <w:marLeft w:val="0"/>
                                      <w:marRight w:val="0"/>
                                      <w:marTop w:val="0"/>
                                      <w:marBottom w:val="0"/>
                                      <w:divBdr>
                                        <w:top w:val="none" w:sz="0" w:space="0" w:color="auto"/>
                                        <w:left w:val="none" w:sz="0" w:space="0" w:color="auto"/>
                                        <w:bottom w:val="none" w:sz="0" w:space="0" w:color="auto"/>
                                        <w:right w:val="none" w:sz="0" w:space="0" w:color="auto"/>
                                      </w:divBdr>
                                      <w:divsChild>
                                        <w:div w:id="1666399445">
                                          <w:marLeft w:val="0"/>
                                          <w:marRight w:val="0"/>
                                          <w:marTop w:val="0"/>
                                          <w:marBottom w:val="0"/>
                                          <w:divBdr>
                                            <w:top w:val="none" w:sz="0" w:space="0" w:color="auto"/>
                                            <w:left w:val="none" w:sz="0" w:space="0" w:color="auto"/>
                                            <w:bottom w:val="none" w:sz="0" w:space="0" w:color="auto"/>
                                            <w:right w:val="none" w:sz="0" w:space="0" w:color="auto"/>
                                          </w:divBdr>
                                          <w:divsChild>
                                            <w:div w:id="235166325">
                                              <w:marLeft w:val="0"/>
                                              <w:marRight w:val="0"/>
                                              <w:marTop w:val="0"/>
                                              <w:marBottom w:val="0"/>
                                              <w:divBdr>
                                                <w:top w:val="none" w:sz="0" w:space="0" w:color="auto"/>
                                                <w:left w:val="none" w:sz="0" w:space="0" w:color="auto"/>
                                                <w:bottom w:val="none" w:sz="0" w:space="0" w:color="auto"/>
                                                <w:right w:val="none" w:sz="0" w:space="0" w:color="auto"/>
                                              </w:divBdr>
                                              <w:divsChild>
                                                <w:div w:id="1408452089">
                                                  <w:marLeft w:val="0"/>
                                                  <w:marRight w:val="0"/>
                                                  <w:marTop w:val="0"/>
                                                  <w:marBottom w:val="0"/>
                                                  <w:divBdr>
                                                    <w:top w:val="none" w:sz="0" w:space="0" w:color="auto"/>
                                                    <w:left w:val="none" w:sz="0" w:space="0" w:color="auto"/>
                                                    <w:bottom w:val="none" w:sz="0" w:space="0" w:color="auto"/>
                                                    <w:right w:val="none" w:sz="0" w:space="0" w:color="auto"/>
                                                  </w:divBdr>
                                                  <w:divsChild>
                                                    <w:div w:id="650716225">
                                                      <w:marLeft w:val="0"/>
                                                      <w:marRight w:val="0"/>
                                                      <w:marTop w:val="0"/>
                                                      <w:marBottom w:val="0"/>
                                                      <w:divBdr>
                                                        <w:top w:val="none" w:sz="0" w:space="0" w:color="auto"/>
                                                        <w:left w:val="none" w:sz="0" w:space="0" w:color="auto"/>
                                                        <w:bottom w:val="none" w:sz="0" w:space="0" w:color="auto"/>
                                                        <w:right w:val="none" w:sz="0" w:space="0" w:color="auto"/>
                                                      </w:divBdr>
                                                      <w:divsChild>
                                                        <w:div w:id="1445424560">
                                                          <w:marLeft w:val="0"/>
                                                          <w:marRight w:val="0"/>
                                                          <w:marTop w:val="0"/>
                                                          <w:marBottom w:val="0"/>
                                                          <w:divBdr>
                                                            <w:top w:val="none" w:sz="0" w:space="0" w:color="auto"/>
                                                            <w:left w:val="none" w:sz="0" w:space="0" w:color="auto"/>
                                                            <w:bottom w:val="none" w:sz="0" w:space="0" w:color="auto"/>
                                                            <w:right w:val="none" w:sz="0" w:space="0" w:color="auto"/>
                                                          </w:divBdr>
                                                          <w:divsChild>
                                                            <w:div w:id="1614749650">
                                                              <w:marLeft w:val="0"/>
                                                              <w:marRight w:val="115"/>
                                                              <w:marTop w:val="0"/>
                                                              <w:marBottom w:val="115"/>
                                                              <w:divBdr>
                                                                <w:top w:val="none" w:sz="0" w:space="0" w:color="auto"/>
                                                                <w:left w:val="none" w:sz="0" w:space="0" w:color="auto"/>
                                                                <w:bottom w:val="none" w:sz="0" w:space="0" w:color="auto"/>
                                                                <w:right w:val="none" w:sz="0" w:space="0" w:color="auto"/>
                                                              </w:divBdr>
                                                              <w:divsChild>
                                                                <w:div w:id="2102868525">
                                                                  <w:marLeft w:val="0"/>
                                                                  <w:marRight w:val="0"/>
                                                                  <w:marTop w:val="0"/>
                                                                  <w:marBottom w:val="0"/>
                                                                  <w:divBdr>
                                                                    <w:top w:val="none" w:sz="0" w:space="0" w:color="auto"/>
                                                                    <w:left w:val="none" w:sz="0" w:space="0" w:color="auto"/>
                                                                    <w:bottom w:val="none" w:sz="0" w:space="0" w:color="auto"/>
                                                                    <w:right w:val="none" w:sz="0" w:space="0" w:color="auto"/>
                                                                  </w:divBdr>
                                                                  <w:divsChild>
                                                                    <w:div w:id="2561275">
                                                                      <w:marLeft w:val="0"/>
                                                                      <w:marRight w:val="0"/>
                                                                      <w:marTop w:val="0"/>
                                                                      <w:marBottom w:val="0"/>
                                                                      <w:divBdr>
                                                                        <w:top w:val="none" w:sz="0" w:space="0" w:color="auto"/>
                                                                        <w:left w:val="none" w:sz="0" w:space="0" w:color="auto"/>
                                                                        <w:bottom w:val="none" w:sz="0" w:space="0" w:color="auto"/>
                                                                        <w:right w:val="none" w:sz="0" w:space="0" w:color="auto"/>
                                                                      </w:divBdr>
                                                                      <w:divsChild>
                                                                        <w:div w:id="431706454">
                                                                          <w:marLeft w:val="0"/>
                                                                          <w:marRight w:val="0"/>
                                                                          <w:marTop w:val="0"/>
                                                                          <w:marBottom w:val="0"/>
                                                                          <w:divBdr>
                                                                            <w:top w:val="none" w:sz="0" w:space="0" w:color="auto"/>
                                                                            <w:left w:val="none" w:sz="0" w:space="0" w:color="auto"/>
                                                                            <w:bottom w:val="none" w:sz="0" w:space="0" w:color="auto"/>
                                                                            <w:right w:val="none" w:sz="0" w:space="0" w:color="auto"/>
                                                                          </w:divBdr>
                                                                          <w:divsChild>
                                                                            <w:div w:id="1432429458">
                                                                              <w:marLeft w:val="0"/>
                                                                              <w:marRight w:val="0"/>
                                                                              <w:marTop w:val="0"/>
                                                                              <w:marBottom w:val="0"/>
                                                                              <w:divBdr>
                                                                                <w:top w:val="none" w:sz="0" w:space="0" w:color="auto"/>
                                                                                <w:left w:val="none" w:sz="0" w:space="0" w:color="auto"/>
                                                                                <w:bottom w:val="none" w:sz="0" w:space="0" w:color="auto"/>
                                                                                <w:right w:val="none" w:sz="0" w:space="0" w:color="auto"/>
                                                                              </w:divBdr>
                                                                              <w:divsChild>
                                                                                <w:div w:id="483591157">
                                                                                  <w:marLeft w:val="0"/>
                                                                                  <w:marRight w:val="0"/>
                                                                                  <w:marTop w:val="0"/>
                                                                                  <w:marBottom w:val="0"/>
                                                                                  <w:divBdr>
                                                                                    <w:top w:val="none" w:sz="0" w:space="0" w:color="auto"/>
                                                                                    <w:left w:val="none" w:sz="0" w:space="0" w:color="auto"/>
                                                                                    <w:bottom w:val="none" w:sz="0" w:space="0" w:color="auto"/>
                                                                                    <w:right w:val="none" w:sz="0" w:space="0" w:color="auto"/>
                                                                                  </w:divBdr>
                                                                                  <w:divsChild>
                                                                                    <w:div w:id="215632134">
                                                                                      <w:marLeft w:val="0"/>
                                                                                      <w:marRight w:val="0"/>
                                                                                      <w:marTop w:val="0"/>
                                                                                      <w:marBottom w:val="240"/>
                                                                                      <w:divBdr>
                                                                                        <w:top w:val="none" w:sz="0" w:space="0" w:color="auto"/>
                                                                                        <w:left w:val="none" w:sz="0" w:space="0" w:color="auto"/>
                                                                                        <w:bottom w:val="none" w:sz="0" w:space="0" w:color="auto"/>
                                                                                        <w:right w:val="none" w:sz="0" w:space="0" w:color="auto"/>
                                                                                      </w:divBdr>
                                                                                    </w:div>
                                                                                    <w:div w:id="406655722">
                                                                                      <w:marLeft w:val="0"/>
                                                                                      <w:marRight w:val="0"/>
                                                                                      <w:marTop w:val="0"/>
                                                                                      <w:marBottom w:val="0"/>
                                                                                      <w:divBdr>
                                                                                        <w:top w:val="none" w:sz="0" w:space="0" w:color="auto"/>
                                                                                        <w:left w:val="none" w:sz="0" w:space="0" w:color="auto"/>
                                                                                        <w:bottom w:val="none" w:sz="0" w:space="0" w:color="auto"/>
                                                                                        <w:right w:val="none" w:sz="0" w:space="0" w:color="auto"/>
                                                                                      </w:divBdr>
                                                                                    </w:div>
                                                                                    <w:div w:id="416027023">
                                                                                      <w:marLeft w:val="0"/>
                                                                                      <w:marRight w:val="0"/>
                                                                                      <w:marTop w:val="0"/>
                                                                                      <w:marBottom w:val="0"/>
                                                                                      <w:divBdr>
                                                                                        <w:top w:val="none" w:sz="0" w:space="0" w:color="auto"/>
                                                                                        <w:left w:val="none" w:sz="0" w:space="0" w:color="auto"/>
                                                                                        <w:bottom w:val="none" w:sz="0" w:space="0" w:color="auto"/>
                                                                                        <w:right w:val="none" w:sz="0" w:space="0" w:color="auto"/>
                                                                                      </w:divBdr>
                                                                                    </w:div>
                                                                                    <w:div w:id="446432857">
                                                                                      <w:marLeft w:val="0"/>
                                                                                      <w:marRight w:val="0"/>
                                                                                      <w:marTop w:val="0"/>
                                                                                      <w:marBottom w:val="0"/>
                                                                                      <w:divBdr>
                                                                                        <w:top w:val="none" w:sz="0" w:space="0" w:color="auto"/>
                                                                                        <w:left w:val="none" w:sz="0" w:space="0" w:color="auto"/>
                                                                                        <w:bottom w:val="none" w:sz="0" w:space="0" w:color="auto"/>
                                                                                        <w:right w:val="none" w:sz="0" w:space="0" w:color="auto"/>
                                                                                      </w:divBdr>
                                                                                    </w:div>
                                                                                    <w:div w:id="463547747">
                                                                                      <w:marLeft w:val="0"/>
                                                                                      <w:marRight w:val="0"/>
                                                                                      <w:marTop w:val="0"/>
                                                                                      <w:marBottom w:val="0"/>
                                                                                      <w:divBdr>
                                                                                        <w:top w:val="none" w:sz="0" w:space="0" w:color="auto"/>
                                                                                        <w:left w:val="none" w:sz="0" w:space="0" w:color="auto"/>
                                                                                        <w:bottom w:val="none" w:sz="0" w:space="0" w:color="auto"/>
                                                                                        <w:right w:val="none" w:sz="0" w:space="0" w:color="auto"/>
                                                                                      </w:divBdr>
                                                                                    </w:div>
                                                                                    <w:div w:id="540679123">
                                                                                      <w:marLeft w:val="0"/>
                                                                                      <w:marRight w:val="0"/>
                                                                                      <w:marTop w:val="0"/>
                                                                                      <w:marBottom w:val="0"/>
                                                                                      <w:divBdr>
                                                                                        <w:top w:val="none" w:sz="0" w:space="0" w:color="auto"/>
                                                                                        <w:left w:val="none" w:sz="0" w:space="0" w:color="auto"/>
                                                                                        <w:bottom w:val="none" w:sz="0" w:space="0" w:color="auto"/>
                                                                                        <w:right w:val="none" w:sz="0" w:space="0" w:color="auto"/>
                                                                                      </w:divBdr>
                                                                                    </w:div>
                                                                                    <w:div w:id="603264080">
                                                                                      <w:marLeft w:val="0"/>
                                                                                      <w:marRight w:val="0"/>
                                                                                      <w:marTop w:val="0"/>
                                                                                      <w:marBottom w:val="0"/>
                                                                                      <w:divBdr>
                                                                                        <w:top w:val="none" w:sz="0" w:space="0" w:color="auto"/>
                                                                                        <w:left w:val="none" w:sz="0" w:space="0" w:color="auto"/>
                                                                                        <w:bottom w:val="none" w:sz="0" w:space="0" w:color="auto"/>
                                                                                        <w:right w:val="none" w:sz="0" w:space="0" w:color="auto"/>
                                                                                      </w:divBdr>
                                                                                    </w:div>
                                                                                    <w:div w:id="914052101">
                                                                                      <w:marLeft w:val="0"/>
                                                                                      <w:marRight w:val="0"/>
                                                                                      <w:marTop w:val="0"/>
                                                                                      <w:marBottom w:val="0"/>
                                                                                      <w:divBdr>
                                                                                        <w:top w:val="none" w:sz="0" w:space="0" w:color="auto"/>
                                                                                        <w:left w:val="none" w:sz="0" w:space="0" w:color="auto"/>
                                                                                        <w:bottom w:val="none" w:sz="0" w:space="0" w:color="auto"/>
                                                                                        <w:right w:val="none" w:sz="0" w:space="0" w:color="auto"/>
                                                                                      </w:divBdr>
                                                                                    </w:div>
                                                                                    <w:div w:id="946304098">
                                                                                      <w:marLeft w:val="0"/>
                                                                                      <w:marRight w:val="0"/>
                                                                                      <w:marTop w:val="0"/>
                                                                                      <w:marBottom w:val="0"/>
                                                                                      <w:divBdr>
                                                                                        <w:top w:val="none" w:sz="0" w:space="0" w:color="auto"/>
                                                                                        <w:left w:val="none" w:sz="0" w:space="0" w:color="auto"/>
                                                                                        <w:bottom w:val="none" w:sz="0" w:space="0" w:color="auto"/>
                                                                                        <w:right w:val="none" w:sz="0" w:space="0" w:color="auto"/>
                                                                                      </w:divBdr>
                                                                                    </w:div>
                                                                                    <w:div w:id="964775929">
                                                                                      <w:marLeft w:val="0"/>
                                                                                      <w:marRight w:val="0"/>
                                                                                      <w:marTop w:val="0"/>
                                                                                      <w:marBottom w:val="0"/>
                                                                                      <w:divBdr>
                                                                                        <w:top w:val="none" w:sz="0" w:space="0" w:color="auto"/>
                                                                                        <w:left w:val="none" w:sz="0" w:space="0" w:color="auto"/>
                                                                                        <w:bottom w:val="none" w:sz="0" w:space="0" w:color="auto"/>
                                                                                        <w:right w:val="none" w:sz="0" w:space="0" w:color="auto"/>
                                                                                      </w:divBdr>
                                                                                    </w:div>
                                                                                    <w:div w:id="993214956">
                                                                                      <w:marLeft w:val="0"/>
                                                                                      <w:marRight w:val="0"/>
                                                                                      <w:marTop w:val="0"/>
                                                                                      <w:marBottom w:val="0"/>
                                                                                      <w:divBdr>
                                                                                        <w:top w:val="none" w:sz="0" w:space="0" w:color="auto"/>
                                                                                        <w:left w:val="none" w:sz="0" w:space="0" w:color="auto"/>
                                                                                        <w:bottom w:val="none" w:sz="0" w:space="0" w:color="auto"/>
                                                                                        <w:right w:val="none" w:sz="0" w:space="0" w:color="auto"/>
                                                                                      </w:divBdr>
                                                                                    </w:div>
                                                                                    <w:div w:id="1044259274">
                                                                                      <w:marLeft w:val="0"/>
                                                                                      <w:marRight w:val="0"/>
                                                                                      <w:marTop w:val="0"/>
                                                                                      <w:marBottom w:val="0"/>
                                                                                      <w:divBdr>
                                                                                        <w:top w:val="none" w:sz="0" w:space="0" w:color="auto"/>
                                                                                        <w:left w:val="none" w:sz="0" w:space="0" w:color="auto"/>
                                                                                        <w:bottom w:val="none" w:sz="0" w:space="0" w:color="auto"/>
                                                                                        <w:right w:val="none" w:sz="0" w:space="0" w:color="auto"/>
                                                                                      </w:divBdr>
                                                                                    </w:div>
                                                                                    <w:div w:id="1104495064">
                                                                                      <w:marLeft w:val="0"/>
                                                                                      <w:marRight w:val="0"/>
                                                                                      <w:marTop w:val="0"/>
                                                                                      <w:marBottom w:val="0"/>
                                                                                      <w:divBdr>
                                                                                        <w:top w:val="none" w:sz="0" w:space="0" w:color="auto"/>
                                                                                        <w:left w:val="none" w:sz="0" w:space="0" w:color="auto"/>
                                                                                        <w:bottom w:val="none" w:sz="0" w:space="0" w:color="auto"/>
                                                                                        <w:right w:val="none" w:sz="0" w:space="0" w:color="auto"/>
                                                                                      </w:divBdr>
                                                                                    </w:div>
                                                                                    <w:div w:id="1132214679">
                                                                                      <w:marLeft w:val="0"/>
                                                                                      <w:marRight w:val="0"/>
                                                                                      <w:marTop w:val="0"/>
                                                                                      <w:marBottom w:val="0"/>
                                                                                      <w:divBdr>
                                                                                        <w:top w:val="none" w:sz="0" w:space="0" w:color="auto"/>
                                                                                        <w:left w:val="none" w:sz="0" w:space="0" w:color="auto"/>
                                                                                        <w:bottom w:val="none" w:sz="0" w:space="0" w:color="auto"/>
                                                                                        <w:right w:val="none" w:sz="0" w:space="0" w:color="auto"/>
                                                                                      </w:divBdr>
                                                                                    </w:div>
                                                                                    <w:div w:id="1339963198">
                                                                                      <w:marLeft w:val="0"/>
                                                                                      <w:marRight w:val="0"/>
                                                                                      <w:marTop w:val="0"/>
                                                                                      <w:marBottom w:val="0"/>
                                                                                      <w:divBdr>
                                                                                        <w:top w:val="none" w:sz="0" w:space="0" w:color="auto"/>
                                                                                        <w:left w:val="none" w:sz="0" w:space="0" w:color="auto"/>
                                                                                        <w:bottom w:val="none" w:sz="0" w:space="0" w:color="auto"/>
                                                                                        <w:right w:val="none" w:sz="0" w:space="0" w:color="auto"/>
                                                                                      </w:divBdr>
                                                                                    </w:div>
                                                                                    <w:div w:id="1459376305">
                                                                                      <w:marLeft w:val="0"/>
                                                                                      <w:marRight w:val="0"/>
                                                                                      <w:marTop w:val="0"/>
                                                                                      <w:marBottom w:val="0"/>
                                                                                      <w:divBdr>
                                                                                        <w:top w:val="none" w:sz="0" w:space="0" w:color="auto"/>
                                                                                        <w:left w:val="none" w:sz="0" w:space="0" w:color="auto"/>
                                                                                        <w:bottom w:val="none" w:sz="0" w:space="0" w:color="auto"/>
                                                                                        <w:right w:val="none" w:sz="0" w:space="0" w:color="auto"/>
                                                                                      </w:divBdr>
                                                                                    </w:div>
                                                                                    <w:div w:id="1504512971">
                                                                                      <w:marLeft w:val="0"/>
                                                                                      <w:marRight w:val="0"/>
                                                                                      <w:marTop w:val="0"/>
                                                                                      <w:marBottom w:val="240"/>
                                                                                      <w:divBdr>
                                                                                        <w:top w:val="none" w:sz="0" w:space="0" w:color="auto"/>
                                                                                        <w:left w:val="none" w:sz="0" w:space="0" w:color="auto"/>
                                                                                        <w:bottom w:val="none" w:sz="0" w:space="0" w:color="auto"/>
                                                                                        <w:right w:val="none" w:sz="0" w:space="0" w:color="auto"/>
                                                                                      </w:divBdr>
                                                                                    </w:div>
                                                                                    <w:div w:id="1621690018">
                                                                                      <w:marLeft w:val="0"/>
                                                                                      <w:marRight w:val="0"/>
                                                                                      <w:marTop w:val="0"/>
                                                                                      <w:marBottom w:val="0"/>
                                                                                      <w:divBdr>
                                                                                        <w:top w:val="none" w:sz="0" w:space="0" w:color="auto"/>
                                                                                        <w:left w:val="none" w:sz="0" w:space="0" w:color="auto"/>
                                                                                        <w:bottom w:val="none" w:sz="0" w:space="0" w:color="auto"/>
                                                                                        <w:right w:val="none" w:sz="0" w:space="0" w:color="auto"/>
                                                                                      </w:divBdr>
                                                                                    </w:div>
                                                                                    <w:div w:id="1669168499">
                                                                                      <w:marLeft w:val="0"/>
                                                                                      <w:marRight w:val="0"/>
                                                                                      <w:marTop w:val="0"/>
                                                                                      <w:marBottom w:val="0"/>
                                                                                      <w:divBdr>
                                                                                        <w:top w:val="none" w:sz="0" w:space="0" w:color="auto"/>
                                                                                        <w:left w:val="none" w:sz="0" w:space="0" w:color="auto"/>
                                                                                        <w:bottom w:val="none" w:sz="0" w:space="0" w:color="auto"/>
                                                                                        <w:right w:val="none" w:sz="0" w:space="0" w:color="auto"/>
                                                                                      </w:divBdr>
                                                                                    </w:div>
                                                                                    <w:div w:id="1679691099">
                                                                                      <w:marLeft w:val="0"/>
                                                                                      <w:marRight w:val="0"/>
                                                                                      <w:marTop w:val="0"/>
                                                                                      <w:marBottom w:val="0"/>
                                                                                      <w:divBdr>
                                                                                        <w:top w:val="none" w:sz="0" w:space="0" w:color="auto"/>
                                                                                        <w:left w:val="none" w:sz="0" w:space="0" w:color="auto"/>
                                                                                        <w:bottom w:val="none" w:sz="0" w:space="0" w:color="auto"/>
                                                                                        <w:right w:val="none" w:sz="0" w:space="0" w:color="auto"/>
                                                                                      </w:divBdr>
                                                                                    </w:div>
                                                                                    <w:div w:id="1719892859">
                                                                                      <w:marLeft w:val="0"/>
                                                                                      <w:marRight w:val="0"/>
                                                                                      <w:marTop w:val="0"/>
                                                                                      <w:marBottom w:val="0"/>
                                                                                      <w:divBdr>
                                                                                        <w:top w:val="none" w:sz="0" w:space="0" w:color="auto"/>
                                                                                        <w:left w:val="none" w:sz="0" w:space="0" w:color="auto"/>
                                                                                        <w:bottom w:val="none" w:sz="0" w:space="0" w:color="auto"/>
                                                                                        <w:right w:val="none" w:sz="0" w:space="0" w:color="auto"/>
                                                                                      </w:divBdr>
                                                                                    </w:div>
                                                                                    <w:div w:id="1815752147">
                                                                                      <w:marLeft w:val="0"/>
                                                                                      <w:marRight w:val="0"/>
                                                                                      <w:marTop w:val="0"/>
                                                                                      <w:marBottom w:val="0"/>
                                                                                      <w:divBdr>
                                                                                        <w:top w:val="none" w:sz="0" w:space="0" w:color="auto"/>
                                                                                        <w:left w:val="none" w:sz="0" w:space="0" w:color="auto"/>
                                                                                        <w:bottom w:val="none" w:sz="0" w:space="0" w:color="auto"/>
                                                                                        <w:right w:val="none" w:sz="0" w:space="0" w:color="auto"/>
                                                                                      </w:divBdr>
                                                                                    </w:div>
                                                                                    <w:div w:id="1821073174">
                                                                                      <w:marLeft w:val="0"/>
                                                                                      <w:marRight w:val="0"/>
                                                                                      <w:marTop w:val="0"/>
                                                                                      <w:marBottom w:val="0"/>
                                                                                      <w:divBdr>
                                                                                        <w:top w:val="none" w:sz="0" w:space="0" w:color="auto"/>
                                                                                        <w:left w:val="none" w:sz="0" w:space="0" w:color="auto"/>
                                                                                        <w:bottom w:val="none" w:sz="0" w:space="0" w:color="auto"/>
                                                                                        <w:right w:val="none" w:sz="0" w:space="0" w:color="auto"/>
                                                                                      </w:divBdr>
                                                                                    </w:div>
                                                                                    <w:div w:id="1821460571">
                                                                                      <w:marLeft w:val="0"/>
                                                                                      <w:marRight w:val="0"/>
                                                                                      <w:marTop w:val="0"/>
                                                                                      <w:marBottom w:val="0"/>
                                                                                      <w:divBdr>
                                                                                        <w:top w:val="none" w:sz="0" w:space="0" w:color="auto"/>
                                                                                        <w:left w:val="none" w:sz="0" w:space="0" w:color="auto"/>
                                                                                        <w:bottom w:val="none" w:sz="0" w:space="0" w:color="auto"/>
                                                                                        <w:right w:val="none" w:sz="0" w:space="0" w:color="auto"/>
                                                                                      </w:divBdr>
                                                                                    </w:div>
                                                                                    <w:div w:id="1844274748">
                                                                                      <w:marLeft w:val="0"/>
                                                                                      <w:marRight w:val="0"/>
                                                                                      <w:marTop w:val="0"/>
                                                                                      <w:marBottom w:val="0"/>
                                                                                      <w:divBdr>
                                                                                        <w:top w:val="none" w:sz="0" w:space="0" w:color="auto"/>
                                                                                        <w:left w:val="none" w:sz="0" w:space="0" w:color="auto"/>
                                                                                        <w:bottom w:val="none" w:sz="0" w:space="0" w:color="auto"/>
                                                                                        <w:right w:val="none" w:sz="0" w:space="0" w:color="auto"/>
                                                                                      </w:divBdr>
                                                                                    </w:div>
                                                                                    <w:div w:id="1850171664">
                                                                                      <w:marLeft w:val="0"/>
                                                                                      <w:marRight w:val="0"/>
                                                                                      <w:marTop w:val="0"/>
                                                                                      <w:marBottom w:val="0"/>
                                                                                      <w:divBdr>
                                                                                        <w:top w:val="none" w:sz="0" w:space="0" w:color="auto"/>
                                                                                        <w:left w:val="none" w:sz="0" w:space="0" w:color="auto"/>
                                                                                        <w:bottom w:val="none" w:sz="0" w:space="0" w:color="auto"/>
                                                                                        <w:right w:val="none" w:sz="0" w:space="0" w:color="auto"/>
                                                                                      </w:divBdr>
                                                                                    </w:div>
                                                                                    <w:div w:id="1862619967">
                                                                                      <w:marLeft w:val="0"/>
                                                                                      <w:marRight w:val="0"/>
                                                                                      <w:marTop w:val="0"/>
                                                                                      <w:marBottom w:val="0"/>
                                                                                      <w:divBdr>
                                                                                        <w:top w:val="none" w:sz="0" w:space="0" w:color="auto"/>
                                                                                        <w:left w:val="none" w:sz="0" w:space="0" w:color="auto"/>
                                                                                        <w:bottom w:val="none" w:sz="0" w:space="0" w:color="auto"/>
                                                                                        <w:right w:val="none" w:sz="0" w:space="0" w:color="auto"/>
                                                                                      </w:divBdr>
                                                                                    </w:div>
                                                                                    <w:div w:id="1863545767">
                                                                                      <w:marLeft w:val="0"/>
                                                                                      <w:marRight w:val="0"/>
                                                                                      <w:marTop w:val="0"/>
                                                                                      <w:marBottom w:val="0"/>
                                                                                      <w:divBdr>
                                                                                        <w:top w:val="none" w:sz="0" w:space="0" w:color="auto"/>
                                                                                        <w:left w:val="none" w:sz="0" w:space="0" w:color="auto"/>
                                                                                        <w:bottom w:val="none" w:sz="0" w:space="0" w:color="auto"/>
                                                                                        <w:right w:val="none" w:sz="0" w:space="0" w:color="auto"/>
                                                                                      </w:divBdr>
                                                                                    </w:div>
                                                                                    <w:div w:id="1901285361">
                                                                                      <w:marLeft w:val="0"/>
                                                                                      <w:marRight w:val="0"/>
                                                                                      <w:marTop w:val="0"/>
                                                                                      <w:marBottom w:val="0"/>
                                                                                      <w:divBdr>
                                                                                        <w:top w:val="none" w:sz="0" w:space="0" w:color="auto"/>
                                                                                        <w:left w:val="none" w:sz="0" w:space="0" w:color="auto"/>
                                                                                        <w:bottom w:val="none" w:sz="0" w:space="0" w:color="auto"/>
                                                                                        <w:right w:val="none" w:sz="0" w:space="0" w:color="auto"/>
                                                                                      </w:divBdr>
                                                                                    </w:div>
                                                                                    <w:div w:id="1942109372">
                                                                                      <w:marLeft w:val="0"/>
                                                                                      <w:marRight w:val="0"/>
                                                                                      <w:marTop w:val="0"/>
                                                                                      <w:marBottom w:val="0"/>
                                                                                      <w:divBdr>
                                                                                        <w:top w:val="none" w:sz="0" w:space="0" w:color="auto"/>
                                                                                        <w:left w:val="none" w:sz="0" w:space="0" w:color="auto"/>
                                                                                        <w:bottom w:val="none" w:sz="0" w:space="0" w:color="auto"/>
                                                                                        <w:right w:val="none" w:sz="0" w:space="0" w:color="auto"/>
                                                                                      </w:divBdr>
                                                                                    </w:div>
                                                                                    <w:div w:id="1990135268">
                                                                                      <w:marLeft w:val="0"/>
                                                                                      <w:marRight w:val="0"/>
                                                                                      <w:marTop w:val="0"/>
                                                                                      <w:marBottom w:val="0"/>
                                                                                      <w:divBdr>
                                                                                        <w:top w:val="none" w:sz="0" w:space="0" w:color="auto"/>
                                                                                        <w:left w:val="none" w:sz="0" w:space="0" w:color="auto"/>
                                                                                        <w:bottom w:val="none" w:sz="0" w:space="0" w:color="auto"/>
                                                                                        <w:right w:val="none" w:sz="0" w:space="0" w:color="auto"/>
                                                                                      </w:divBdr>
                                                                                    </w:div>
                                                                                    <w:div w:id="2109427844">
                                                                                      <w:marLeft w:val="0"/>
                                                                                      <w:marRight w:val="0"/>
                                                                                      <w:marTop w:val="0"/>
                                                                                      <w:marBottom w:val="0"/>
                                                                                      <w:divBdr>
                                                                                        <w:top w:val="none" w:sz="0" w:space="0" w:color="auto"/>
                                                                                        <w:left w:val="none" w:sz="0" w:space="0" w:color="auto"/>
                                                                                        <w:bottom w:val="none" w:sz="0" w:space="0" w:color="auto"/>
                                                                                        <w:right w:val="none" w:sz="0" w:space="0" w:color="auto"/>
                                                                                      </w:divBdr>
                                                                                    </w:div>
                                                                                    <w:div w:id="2141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806840">
      <w:bodyDiv w:val="1"/>
      <w:marLeft w:val="0"/>
      <w:marRight w:val="0"/>
      <w:marTop w:val="0"/>
      <w:marBottom w:val="0"/>
      <w:divBdr>
        <w:top w:val="none" w:sz="0" w:space="0" w:color="auto"/>
        <w:left w:val="none" w:sz="0" w:space="0" w:color="auto"/>
        <w:bottom w:val="none" w:sz="0" w:space="0" w:color="auto"/>
        <w:right w:val="none" w:sz="0" w:space="0" w:color="auto"/>
      </w:divBdr>
    </w:div>
    <w:div w:id="1426195686">
      <w:bodyDiv w:val="1"/>
      <w:marLeft w:val="0"/>
      <w:marRight w:val="0"/>
      <w:marTop w:val="0"/>
      <w:marBottom w:val="0"/>
      <w:divBdr>
        <w:top w:val="none" w:sz="0" w:space="0" w:color="auto"/>
        <w:left w:val="none" w:sz="0" w:space="0" w:color="auto"/>
        <w:bottom w:val="none" w:sz="0" w:space="0" w:color="auto"/>
        <w:right w:val="none" w:sz="0" w:space="0" w:color="auto"/>
      </w:divBdr>
    </w:div>
    <w:div w:id="21211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unitycolleges.edu/Programs/comprehensive_a_a.htm" TargetMode="External"/><Relationship Id="rId5" Type="http://schemas.openxmlformats.org/officeDocument/2006/relationships/webSettings" Target="webSettings.xml"/><Relationship Id="rId10" Type="http://schemas.openxmlformats.org/officeDocument/2006/relationships/hyperlink" Target="mailto:britta@ecu.edu" TargetMode="External"/><Relationship Id="rId4" Type="http://schemas.openxmlformats.org/officeDocument/2006/relationships/settings" Target="settings.xml"/><Relationship Id="rId9" Type="http://schemas.openxmlformats.org/officeDocument/2006/relationships/hyperlink" Target="mailto:gurganus@uncw.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1577-21BE-4C1B-919B-89724ED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Wake Tech Community College</Company>
  <LinksUpToDate>false</LinksUpToDate>
  <CharactersWithSpaces>65251</CharactersWithSpaces>
  <SharedDoc>false</SharedDoc>
  <HLinks>
    <vt:vector size="102" baseType="variant">
      <vt:variant>
        <vt:i4>4587608</vt:i4>
      </vt:variant>
      <vt:variant>
        <vt:i4>48</vt:i4>
      </vt:variant>
      <vt:variant>
        <vt:i4>0</vt:i4>
      </vt:variant>
      <vt:variant>
        <vt:i4>5</vt:i4>
      </vt:variant>
      <vt:variant>
        <vt:lpwstr>http://www.nccommunitycolleges.edu/Programs/comprehensive_a_a.htm</vt:lpwstr>
      </vt:variant>
      <vt:variant>
        <vt:lpwstr/>
      </vt:variant>
      <vt:variant>
        <vt:i4>7602264</vt:i4>
      </vt:variant>
      <vt:variant>
        <vt:i4>45</vt:i4>
      </vt:variant>
      <vt:variant>
        <vt:i4>0</vt:i4>
      </vt:variant>
      <vt:variant>
        <vt:i4>5</vt:i4>
      </vt:variant>
      <vt:variant>
        <vt:lpwstr>mailto:britta@ecu.edu</vt:lpwstr>
      </vt:variant>
      <vt:variant>
        <vt:lpwstr/>
      </vt:variant>
      <vt:variant>
        <vt:i4>6226045</vt:i4>
      </vt:variant>
      <vt:variant>
        <vt:i4>42</vt:i4>
      </vt:variant>
      <vt:variant>
        <vt:i4>0</vt:i4>
      </vt:variant>
      <vt:variant>
        <vt:i4>5</vt:i4>
      </vt:variant>
      <vt:variant>
        <vt:lpwstr>mailto:gurganus@uncw.ed</vt:lpwstr>
      </vt:variant>
      <vt:variant>
        <vt:lpwstr/>
      </vt:variant>
      <vt:variant>
        <vt:i4>5570653</vt:i4>
      </vt:variant>
      <vt:variant>
        <vt:i4>39</vt:i4>
      </vt:variant>
      <vt:variant>
        <vt:i4>0</vt:i4>
      </vt:variant>
      <vt:variant>
        <vt:i4>5</vt:i4>
      </vt:variant>
      <vt:variant>
        <vt:lpwstr>http://www.cfnc.org/</vt:lpwstr>
      </vt:variant>
      <vt:variant>
        <vt:lpwstr/>
      </vt:variant>
      <vt:variant>
        <vt:i4>4784214</vt:i4>
      </vt:variant>
      <vt:variant>
        <vt:i4>36</vt:i4>
      </vt:variant>
      <vt:variant>
        <vt:i4>0</vt:i4>
      </vt:variant>
      <vt:variant>
        <vt:i4>5</vt:i4>
      </vt:variant>
      <vt:variant>
        <vt:lpwstr/>
      </vt:variant>
      <vt:variant>
        <vt:lpwstr>_Appendix_H</vt:lpwstr>
      </vt:variant>
      <vt:variant>
        <vt:i4>4784214</vt:i4>
      </vt:variant>
      <vt:variant>
        <vt:i4>33</vt:i4>
      </vt:variant>
      <vt:variant>
        <vt:i4>0</vt:i4>
      </vt:variant>
      <vt:variant>
        <vt:i4>5</vt:i4>
      </vt:variant>
      <vt:variant>
        <vt:lpwstr/>
      </vt:variant>
      <vt:variant>
        <vt:lpwstr>_Appendix_F</vt:lpwstr>
      </vt:variant>
      <vt:variant>
        <vt:i4>4784214</vt:i4>
      </vt:variant>
      <vt:variant>
        <vt:i4>30</vt:i4>
      </vt:variant>
      <vt:variant>
        <vt:i4>0</vt:i4>
      </vt:variant>
      <vt:variant>
        <vt:i4>5</vt:i4>
      </vt:variant>
      <vt:variant>
        <vt:lpwstr/>
      </vt:variant>
      <vt:variant>
        <vt:lpwstr>_Appendix_E</vt:lpwstr>
      </vt:variant>
      <vt:variant>
        <vt:i4>1441842</vt:i4>
      </vt:variant>
      <vt:variant>
        <vt:i4>27</vt:i4>
      </vt:variant>
      <vt:variant>
        <vt:i4>0</vt:i4>
      </vt:variant>
      <vt:variant>
        <vt:i4>5</vt:i4>
      </vt:variant>
      <vt:variant>
        <vt:lpwstr/>
      </vt:variant>
      <vt:variant>
        <vt:lpwstr>_Appendix_D_1</vt:lpwstr>
      </vt:variant>
      <vt:variant>
        <vt:i4>4784214</vt:i4>
      </vt:variant>
      <vt:variant>
        <vt:i4>24</vt:i4>
      </vt:variant>
      <vt:variant>
        <vt:i4>0</vt:i4>
      </vt:variant>
      <vt:variant>
        <vt:i4>5</vt:i4>
      </vt:variant>
      <vt:variant>
        <vt:lpwstr/>
      </vt:variant>
      <vt:variant>
        <vt:lpwstr>_Appendix_C</vt:lpwstr>
      </vt:variant>
      <vt:variant>
        <vt:i4>4784214</vt:i4>
      </vt:variant>
      <vt:variant>
        <vt:i4>21</vt:i4>
      </vt:variant>
      <vt:variant>
        <vt:i4>0</vt:i4>
      </vt:variant>
      <vt:variant>
        <vt:i4>5</vt:i4>
      </vt:variant>
      <vt:variant>
        <vt:lpwstr/>
      </vt:variant>
      <vt:variant>
        <vt:lpwstr>_Appendix_B</vt:lpwstr>
      </vt:variant>
      <vt:variant>
        <vt:i4>1441847</vt:i4>
      </vt:variant>
      <vt:variant>
        <vt:i4>18</vt:i4>
      </vt:variant>
      <vt:variant>
        <vt:i4>0</vt:i4>
      </vt:variant>
      <vt:variant>
        <vt:i4>5</vt:i4>
      </vt:variant>
      <vt:variant>
        <vt:lpwstr/>
      </vt:variant>
      <vt:variant>
        <vt:lpwstr>_Appendix_A_1</vt:lpwstr>
      </vt:variant>
      <vt:variant>
        <vt:i4>4784214</vt:i4>
      </vt:variant>
      <vt:variant>
        <vt:i4>15</vt:i4>
      </vt:variant>
      <vt:variant>
        <vt:i4>0</vt:i4>
      </vt:variant>
      <vt:variant>
        <vt:i4>5</vt:i4>
      </vt:variant>
      <vt:variant>
        <vt:lpwstr/>
      </vt:variant>
      <vt:variant>
        <vt:lpwstr>_Appendix_A</vt:lpwstr>
      </vt:variant>
      <vt:variant>
        <vt:i4>6225939</vt:i4>
      </vt:variant>
      <vt:variant>
        <vt:i4>12</vt:i4>
      </vt:variant>
      <vt:variant>
        <vt:i4>0</vt:i4>
      </vt:variant>
      <vt:variant>
        <vt:i4>5</vt:i4>
      </vt:variant>
      <vt:variant>
        <vt:lpwstr/>
      </vt:variant>
      <vt:variant>
        <vt:lpwstr>_V._REGULATIONS</vt:lpwstr>
      </vt:variant>
      <vt:variant>
        <vt:i4>6094873</vt:i4>
      </vt:variant>
      <vt:variant>
        <vt:i4>9</vt:i4>
      </vt:variant>
      <vt:variant>
        <vt:i4>0</vt:i4>
      </vt:variant>
      <vt:variant>
        <vt:i4>5</vt:i4>
      </vt:variant>
      <vt:variant>
        <vt:lpwstr/>
      </vt:variant>
      <vt:variant>
        <vt:lpwstr>_IV._Policies</vt:lpwstr>
      </vt:variant>
      <vt:variant>
        <vt:i4>2031726</vt:i4>
      </vt:variant>
      <vt:variant>
        <vt:i4>6</vt:i4>
      </vt:variant>
      <vt:variant>
        <vt:i4>0</vt:i4>
      </vt:variant>
      <vt:variant>
        <vt:i4>5</vt:i4>
      </vt:variant>
      <vt:variant>
        <vt:lpwstr/>
      </vt:variant>
      <vt:variant>
        <vt:lpwstr>_III._Assumptions_and</vt:lpwstr>
      </vt:variant>
      <vt:variant>
        <vt:i4>1507443</vt:i4>
      </vt:variant>
      <vt:variant>
        <vt:i4>3</vt:i4>
      </vt:variant>
      <vt:variant>
        <vt:i4>0</vt:i4>
      </vt:variant>
      <vt:variant>
        <vt:i4>5</vt:i4>
      </vt:variant>
      <vt:variant>
        <vt:lpwstr/>
      </vt:variant>
      <vt:variant>
        <vt:lpwstr>_II._Review_and</vt:lpwstr>
      </vt:variant>
      <vt:variant>
        <vt:i4>3539023</vt:i4>
      </vt:variant>
      <vt:variant>
        <vt:i4>0</vt:i4>
      </vt:variant>
      <vt:variant>
        <vt:i4>0</vt:i4>
      </vt:variant>
      <vt:variant>
        <vt:i4>5</vt:i4>
      </vt:variant>
      <vt:variant>
        <vt:lpwstr/>
      </vt:variant>
      <vt:variant>
        <vt:lpwstr>_I.__Originating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1303student</cp:lastModifiedBy>
  <cp:revision>2</cp:revision>
  <cp:lastPrinted>2014-02-21T22:09:00Z</cp:lastPrinted>
  <dcterms:created xsi:type="dcterms:W3CDTF">2014-03-21T16:22:00Z</dcterms:created>
  <dcterms:modified xsi:type="dcterms:W3CDTF">2014-03-21T16:22:00Z</dcterms:modified>
</cp:coreProperties>
</file>